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C66" w:rsidRPr="00171DEE" w:rsidRDefault="00AF4C66" w:rsidP="00AF4C66">
      <w:pPr>
        <w:spacing w:after="0"/>
        <w:jc w:val="center"/>
        <w:rPr>
          <w:rFonts w:ascii="Times New Roman" w:hAnsi="Times New Roman" w:cs="Times New Roman"/>
          <w:b/>
          <w:bCs/>
          <w:snapToGrid w:val="0"/>
          <w:sz w:val="28"/>
          <w:szCs w:val="28"/>
        </w:rPr>
      </w:pPr>
      <w:r>
        <w:rPr>
          <w:rFonts w:ascii="Times New Roman" w:hAnsi="Times New Roman" w:cs="Times New Roman"/>
          <w:sz w:val="28"/>
          <w:szCs w:val="28"/>
        </w:rPr>
        <w:tab/>
      </w:r>
      <w:r w:rsidRPr="00171DEE">
        <w:rPr>
          <w:rFonts w:ascii="Times New Roman" w:hAnsi="Times New Roman" w:cs="Times New Roman"/>
          <w:b/>
          <w:bCs/>
          <w:snapToGrid w:val="0"/>
          <w:sz w:val="28"/>
          <w:szCs w:val="28"/>
        </w:rPr>
        <w:t>АДМИНИСТРАЦИЯ</w:t>
      </w:r>
    </w:p>
    <w:p w:rsidR="00AF4C66" w:rsidRPr="00171DEE" w:rsidRDefault="00AF4C66" w:rsidP="00AF4C66">
      <w:pPr>
        <w:spacing w:after="0"/>
        <w:jc w:val="center"/>
        <w:rPr>
          <w:rFonts w:ascii="Times New Roman" w:hAnsi="Times New Roman" w:cs="Times New Roman"/>
          <w:b/>
          <w:bCs/>
          <w:sz w:val="28"/>
          <w:szCs w:val="28"/>
        </w:rPr>
      </w:pPr>
      <w:r w:rsidRPr="00171DEE">
        <w:rPr>
          <w:rFonts w:ascii="Times New Roman" w:hAnsi="Times New Roman" w:cs="Times New Roman"/>
          <w:b/>
          <w:bCs/>
          <w:snapToGrid w:val="0"/>
          <w:sz w:val="28"/>
          <w:szCs w:val="28"/>
        </w:rPr>
        <w:t>БАЙКАЛЬСКОГО СЕЛЬСОВЕТА</w:t>
      </w:r>
      <w:r>
        <w:rPr>
          <w:rFonts w:ascii="Times New Roman" w:hAnsi="Times New Roman" w:cs="Times New Roman"/>
          <w:b/>
          <w:bCs/>
          <w:snapToGrid w:val="0"/>
          <w:sz w:val="28"/>
          <w:szCs w:val="28"/>
        </w:rPr>
        <w:t xml:space="preserve"> </w:t>
      </w:r>
      <w:r w:rsidRPr="00171DEE">
        <w:rPr>
          <w:rFonts w:ascii="Times New Roman" w:hAnsi="Times New Roman" w:cs="Times New Roman"/>
          <w:b/>
          <w:bCs/>
          <w:sz w:val="28"/>
          <w:szCs w:val="28"/>
        </w:rPr>
        <w:t>БОЛОТНИНСКОГО РАЙОНА</w:t>
      </w:r>
    </w:p>
    <w:p w:rsidR="00AF4C66" w:rsidRPr="00171DEE" w:rsidRDefault="00AF4C66" w:rsidP="00AF4C66">
      <w:pPr>
        <w:spacing w:after="0"/>
        <w:jc w:val="center"/>
        <w:rPr>
          <w:rFonts w:ascii="Times New Roman" w:hAnsi="Times New Roman" w:cs="Times New Roman"/>
          <w:b/>
          <w:bCs/>
          <w:snapToGrid w:val="0"/>
          <w:sz w:val="28"/>
          <w:szCs w:val="28"/>
        </w:rPr>
      </w:pPr>
      <w:r w:rsidRPr="00171DEE">
        <w:rPr>
          <w:rFonts w:ascii="Times New Roman" w:hAnsi="Times New Roman" w:cs="Times New Roman"/>
          <w:b/>
          <w:bCs/>
          <w:snapToGrid w:val="0"/>
          <w:sz w:val="28"/>
          <w:szCs w:val="28"/>
        </w:rPr>
        <w:t>НОВОСИБИРСКОЙ ОБЛАСТИ</w:t>
      </w:r>
    </w:p>
    <w:p w:rsidR="00AF4C66" w:rsidRPr="00171DEE" w:rsidRDefault="00AF4C66" w:rsidP="00AF4C66">
      <w:pPr>
        <w:spacing w:after="0"/>
        <w:jc w:val="center"/>
        <w:rPr>
          <w:rFonts w:ascii="Times New Roman" w:hAnsi="Times New Roman" w:cs="Times New Roman"/>
          <w:b/>
          <w:bCs/>
          <w:snapToGrid w:val="0"/>
          <w:sz w:val="28"/>
          <w:szCs w:val="28"/>
        </w:rPr>
      </w:pPr>
    </w:p>
    <w:p w:rsidR="00AF4C66" w:rsidRPr="00171DEE" w:rsidRDefault="00AF4C66" w:rsidP="00AF4C66">
      <w:pPr>
        <w:spacing w:after="0"/>
        <w:jc w:val="center"/>
        <w:rPr>
          <w:rFonts w:ascii="Times New Roman" w:hAnsi="Times New Roman" w:cs="Times New Roman"/>
          <w:b/>
          <w:bCs/>
          <w:snapToGrid w:val="0"/>
          <w:sz w:val="28"/>
          <w:szCs w:val="28"/>
        </w:rPr>
      </w:pPr>
      <w:r w:rsidRPr="00171DEE">
        <w:rPr>
          <w:rFonts w:ascii="Times New Roman" w:hAnsi="Times New Roman" w:cs="Times New Roman"/>
          <w:b/>
          <w:bCs/>
          <w:snapToGrid w:val="0"/>
          <w:sz w:val="28"/>
          <w:szCs w:val="28"/>
        </w:rPr>
        <w:t>ПОСТАНОВЛЕНИЕ</w:t>
      </w:r>
    </w:p>
    <w:p w:rsidR="00AF4C66" w:rsidRPr="00171DEE" w:rsidRDefault="00AF4C66" w:rsidP="00AF4C66">
      <w:pPr>
        <w:tabs>
          <w:tab w:val="left" w:pos="4155"/>
        </w:tabs>
        <w:spacing w:after="0"/>
        <w:rPr>
          <w:rFonts w:ascii="Times New Roman" w:hAnsi="Times New Roman" w:cs="Times New Roman"/>
          <w:sz w:val="28"/>
          <w:szCs w:val="28"/>
        </w:rPr>
      </w:pPr>
      <w:r w:rsidRPr="00171DEE">
        <w:rPr>
          <w:rFonts w:ascii="Times New Roman" w:hAnsi="Times New Roman" w:cs="Times New Roman"/>
          <w:bCs/>
          <w:snapToGrid w:val="0"/>
          <w:sz w:val="28"/>
          <w:szCs w:val="28"/>
        </w:rPr>
        <w:t>От</w:t>
      </w:r>
      <w:r>
        <w:rPr>
          <w:rFonts w:ascii="Times New Roman" w:hAnsi="Times New Roman" w:cs="Times New Roman"/>
          <w:bCs/>
          <w:snapToGrid w:val="0"/>
          <w:sz w:val="28"/>
          <w:szCs w:val="28"/>
        </w:rPr>
        <w:t xml:space="preserve"> </w:t>
      </w:r>
      <w:r w:rsidRPr="00171DEE">
        <w:rPr>
          <w:rFonts w:ascii="Times New Roman" w:hAnsi="Times New Roman" w:cs="Times New Roman"/>
          <w:bCs/>
          <w:snapToGrid w:val="0"/>
          <w:sz w:val="28"/>
          <w:szCs w:val="28"/>
        </w:rPr>
        <w:t xml:space="preserve"> </w:t>
      </w:r>
      <w:r>
        <w:rPr>
          <w:rFonts w:ascii="Times New Roman" w:hAnsi="Times New Roman" w:cs="Times New Roman"/>
          <w:bCs/>
          <w:snapToGrid w:val="0"/>
          <w:sz w:val="28"/>
          <w:szCs w:val="28"/>
        </w:rPr>
        <w:t xml:space="preserve">06.05.2025 </w:t>
      </w:r>
      <w:r w:rsidRPr="00171DEE">
        <w:rPr>
          <w:rFonts w:ascii="Times New Roman" w:hAnsi="Times New Roman" w:cs="Times New Roman"/>
          <w:sz w:val="28"/>
          <w:szCs w:val="28"/>
        </w:rPr>
        <w:t xml:space="preserve">                                                                                                   №</w:t>
      </w:r>
      <w:r>
        <w:rPr>
          <w:rFonts w:ascii="Times New Roman" w:hAnsi="Times New Roman" w:cs="Times New Roman"/>
          <w:sz w:val="28"/>
          <w:szCs w:val="28"/>
        </w:rPr>
        <w:t xml:space="preserve"> 48</w:t>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Pr>
          <w:rFonts w:ascii="Times New Roman" w:hAnsi="Times New Roman" w:cs="Times New Roman"/>
          <w:vanish/>
          <w:sz w:val="28"/>
          <w:szCs w:val="28"/>
        </w:rPr>
        <w:pgNum/>
      </w:r>
      <w:r w:rsidRPr="00171DEE">
        <w:rPr>
          <w:rFonts w:ascii="Times New Roman" w:hAnsi="Times New Roman" w:cs="Times New Roman"/>
          <w:sz w:val="28"/>
          <w:szCs w:val="28"/>
        </w:rPr>
        <w:t xml:space="preserve"> </w:t>
      </w:r>
    </w:p>
    <w:p w:rsidR="00AF4C66" w:rsidRPr="00171DEE" w:rsidRDefault="00AF4C66" w:rsidP="00AF4C66">
      <w:pPr>
        <w:tabs>
          <w:tab w:val="left" w:pos="4155"/>
        </w:tabs>
        <w:spacing w:after="0"/>
        <w:rPr>
          <w:rFonts w:ascii="Times New Roman" w:hAnsi="Times New Roman" w:cs="Times New Roman"/>
          <w:b/>
          <w:sz w:val="28"/>
          <w:szCs w:val="28"/>
        </w:rPr>
      </w:pPr>
      <w:r w:rsidRPr="00171DEE">
        <w:rPr>
          <w:rFonts w:ascii="Times New Roman" w:hAnsi="Times New Roman" w:cs="Times New Roman"/>
          <w:sz w:val="28"/>
          <w:szCs w:val="28"/>
        </w:rPr>
        <w:t xml:space="preserve">                                                             д. Байкал  </w:t>
      </w:r>
    </w:p>
    <w:p w:rsidR="00AF4C66" w:rsidRPr="00171DEE" w:rsidRDefault="00AF4C66" w:rsidP="00AF4C66">
      <w:pPr>
        <w:shd w:val="clear" w:color="auto" w:fill="FFFFFF"/>
        <w:spacing w:after="0"/>
        <w:jc w:val="center"/>
        <w:rPr>
          <w:rFonts w:ascii="Times New Roman" w:hAnsi="Times New Roman" w:cs="Times New Roman"/>
          <w:b/>
          <w:sz w:val="28"/>
          <w:szCs w:val="28"/>
        </w:rPr>
      </w:pPr>
    </w:p>
    <w:p w:rsidR="00AF4C66" w:rsidRPr="00171DEE" w:rsidRDefault="00AF4C66" w:rsidP="00AF4C66">
      <w:pPr>
        <w:pStyle w:val="Default"/>
        <w:jc w:val="center"/>
        <w:rPr>
          <w:sz w:val="28"/>
          <w:szCs w:val="28"/>
        </w:rPr>
      </w:pPr>
      <w:r w:rsidRPr="00171DEE">
        <w:rPr>
          <w:b/>
          <w:sz w:val="28"/>
          <w:szCs w:val="28"/>
        </w:rPr>
        <w:t xml:space="preserve">Об утверждении </w:t>
      </w:r>
      <w:r>
        <w:rPr>
          <w:b/>
          <w:sz w:val="28"/>
          <w:szCs w:val="28"/>
        </w:rPr>
        <w:t>п</w:t>
      </w:r>
      <w:r w:rsidRPr="00171DEE">
        <w:rPr>
          <w:b/>
          <w:sz w:val="28"/>
          <w:szCs w:val="28"/>
        </w:rPr>
        <w:t xml:space="preserve">рограммы </w:t>
      </w:r>
      <w:r>
        <w:rPr>
          <w:b/>
          <w:sz w:val="28"/>
          <w:szCs w:val="28"/>
        </w:rPr>
        <w:t xml:space="preserve"> проведения проверки готовности к отопительному периоду 2025-2026г.г. на территории </w:t>
      </w:r>
      <w:r w:rsidRPr="00171DEE">
        <w:rPr>
          <w:b/>
          <w:sz w:val="28"/>
          <w:szCs w:val="28"/>
        </w:rPr>
        <w:t>Байкальского сельсовета</w:t>
      </w:r>
      <w:r w:rsidRPr="00171DEE">
        <w:rPr>
          <w:sz w:val="28"/>
          <w:szCs w:val="28"/>
        </w:rPr>
        <w:t xml:space="preserve">  </w:t>
      </w:r>
      <w:r w:rsidRPr="00171DEE">
        <w:rPr>
          <w:b/>
          <w:sz w:val="28"/>
          <w:szCs w:val="28"/>
        </w:rPr>
        <w:t>Болотнинского района Новосибирской области</w:t>
      </w:r>
    </w:p>
    <w:p w:rsidR="00AF4C66" w:rsidRPr="00171DEE" w:rsidRDefault="00AF4C66" w:rsidP="00AF4C66">
      <w:pPr>
        <w:pStyle w:val="ConsPlusNormal"/>
        <w:ind w:firstLine="720"/>
        <w:jc w:val="both"/>
        <w:rPr>
          <w:rFonts w:ascii="Times New Roman" w:hAnsi="Times New Roman" w:cs="Times New Roman"/>
          <w:sz w:val="28"/>
          <w:szCs w:val="28"/>
        </w:rPr>
      </w:pPr>
    </w:p>
    <w:p w:rsidR="00AF4C66" w:rsidRDefault="00AF4C66" w:rsidP="00AF4C66">
      <w:pPr>
        <w:spacing w:after="0"/>
        <w:jc w:val="both"/>
        <w:rPr>
          <w:rFonts w:ascii="Times New Roman" w:hAnsi="Times New Roman" w:cs="Times New Roman"/>
          <w:bCs/>
          <w:color w:val="000000"/>
          <w:sz w:val="28"/>
          <w:szCs w:val="28"/>
        </w:rPr>
      </w:pPr>
      <w:r w:rsidRPr="00324397">
        <w:rPr>
          <w:rFonts w:ascii="Times New Roman" w:hAnsi="Times New Roman" w:cs="Times New Roman"/>
          <w:sz w:val="28"/>
          <w:szCs w:val="28"/>
        </w:rPr>
        <w:t xml:space="preserve">       В  соответств</w:t>
      </w:r>
      <w:r>
        <w:rPr>
          <w:rFonts w:ascii="Times New Roman" w:hAnsi="Times New Roman" w:cs="Times New Roman"/>
          <w:sz w:val="28"/>
          <w:szCs w:val="28"/>
        </w:rPr>
        <w:t>ии с Федеральным законом от 27.06.2010 №190-ФЗ «О</w:t>
      </w:r>
      <w:r w:rsidRPr="00324397">
        <w:rPr>
          <w:rFonts w:ascii="Times New Roman" w:hAnsi="Times New Roman" w:cs="Times New Roman"/>
          <w:sz w:val="28"/>
          <w:szCs w:val="28"/>
        </w:rPr>
        <w:t xml:space="preserve"> </w:t>
      </w:r>
      <w:r>
        <w:rPr>
          <w:rFonts w:ascii="Times New Roman" w:hAnsi="Times New Roman" w:cs="Times New Roman"/>
          <w:sz w:val="28"/>
          <w:szCs w:val="28"/>
        </w:rPr>
        <w:t>теплоснабжении»</w:t>
      </w:r>
      <w:r w:rsidRPr="00324397">
        <w:rPr>
          <w:rFonts w:ascii="Times New Roman" w:hAnsi="Times New Roman" w:cs="Times New Roman"/>
          <w:sz w:val="28"/>
          <w:szCs w:val="28"/>
        </w:rPr>
        <w:t>,</w:t>
      </w:r>
      <w:r>
        <w:rPr>
          <w:rFonts w:ascii="Times New Roman" w:hAnsi="Times New Roman" w:cs="Times New Roman"/>
          <w:sz w:val="28"/>
          <w:szCs w:val="28"/>
        </w:rPr>
        <w:t xml:space="preserve"> а также приказом Минэнерго России от 13 ноября 2024 г.        № 2234 «Об утверждении Правил обеспечения готовности к отопительному периоду  и Порядка проведения оценки обеспечения готовности к отопительному периоду»    администрация Байкальского сельсовета Болотнинского района Новосибирской области  </w:t>
      </w:r>
      <w:r w:rsidRPr="00171DEE">
        <w:rPr>
          <w:rFonts w:ascii="Times New Roman" w:hAnsi="Times New Roman" w:cs="Times New Roman"/>
          <w:bCs/>
          <w:color w:val="000000"/>
          <w:sz w:val="28"/>
          <w:szCs w:val="28"/>
        </w:rPr>
        <w:t>ПОСТАНОВЛЯЕТ:</w:t>
      </w:r>
    </w:p>
    <w:p w:rsidR="00AF4C66" w:rsidRDefault="00AF4C66" w:rsidP="00AF4C66">
      <w:pPr>
        <w:pStyle w:val="ab"/>
        <w:spacing w:line="0" w:lineRule="atLeast"/>
        <w:jc w:val="both"/>
        <w:rPr>
          <w:szCs w:val="28"/>
        </w:rPr>
      </w:pPr>
      <w:r>
        <w:rPr>
          <w:bCs/>
          <w:color w:val="000000"/>
          <w:szCs w:val="28"/>
        </w:rPr>
        <w:t>1.</w:t>
      </w:r>
      <w:r w:rsidRPr="00B8613D">
        <w:rPr>
          <w:szCs w:val="28"/>
        </w:rPr>
        <w:t xml:space="preserve"> </w:t>
      </w:r>
      <w:r>
        <w:rPr>
          <w:szCs w:val="28"/>
        </w:rPr>
        <w:t xml:space="preserve">Утвердить прилагаемую программу  проведения проверки готовности к отопительному периоду 2025-2026г.г. на территории Байкальского сельсовета. </w:t>
      </w:r>
    </w:p>
    <w:p w:rsidR="00AF4C66" w:rsidRPr="00171DEE" w:rsidRDefault="00AF4C66" w:rsidP="00AF4C66">
      <w:pPr>
        <w:pStyle w:val="Default"/>
        <w:jc w:val="both"/>
        <w:rPr>
          <w:sz w:val="28"/>
          <w:szCs w:val="28"/>
        </w:rPr>
      </w:pPr>
      <w:r w:rsidRPr="00171DEE">
        <w:rPr>
          <w:sz w:val="28"/>
          <w:szCs w:val="28"/>
        </w:rPr>
        <w:t>2. Опубликовать настоящее постановление в «Официальном вестнике Байкальского сельсовета» и разместить на  официальном сайте администрации Байкальского сельсовета Болотнинского района Новосибирской области.</w:t>
      </w:r>
      <w:r w:rsidRPr="00171DEE">
        <w:rPr>
          <w:sz w:val="28"/>
          <w:szCs w:val="28"/>
        </w:rPr>
        <w:br/>
        <w:t>3.    Контроль за исполнением настоящего постановления оставляю за собой.</w:t>
      </w:r>
    </w:p>
    <w:p w:rsidR="00AF4C66" w:rsidRPr="00171DEE" w:rsidRDefault="00AF4C66" w:rsidP="00AF4C66">
      <w:pPr>
        <w:spacing w:after="0"/>
        <w:jc w:val="both"/>
        <w:rPr>
          <w:rFonts w:ascii="Times New Roman" w:hAnsi="Times New Roman" w:cs="Times New Roman"/>
          <w:sz w:val="28"/>
          <w:szCs w:val="28"/>
        </w:rPr>
      </w:pPr>
    </w:p>
    <w:p w:rsidR="00AF4C66" w:rsidRPr="00171DEE" w:rsidRDefault="00AF4C66" w:rsidP="00AF4C66">
      <w:pPr>
        <w:spacing w:after="0"/>
        <w:rPr>
          <w:rFonts w:ascii="Times New Roman" w:hAnsi="Times New Roman" w:cs="Times New Roman"/>
          <w:sz w:val="28"/>
          <w:szCs w:val="28"/>
        </w:rPr>
      </w:pPr>
    </w:p>
    <w:p w:rsidR="00AF4C66" w:rsidRPr="00171DEE" w:rsidRDefault="00AF4C66" w:rsidP="00AF4C66">
      <w:pPr>
        <w:spacing w:after="0"/>
        <w:rPr>
          <w:rFonts w:ascii="Times New Roman" w:hAnsi="Times New Roman" w:cs="Times New Roman"/>
          <w:sz w:val="28"/>
          <w:szCs w:val="28"/>
        </w:rPr>
      </w:pPr>
      <w:r>
        <w:rPr>
          <w:rFonts w:ascii="Times New Roman" w:hAnsi="Times New Roman" w:cs="Times New Roman"/>
          <w:sz w:val="28"/>
          <w:szCs w:val="28"/>
        </w:rPr>
        <w:t xml:space="preserve">  Глава </w:t>
      </w:r>
      <w:r w:rsidRPr="00171DEE">
        <w:rPr>
          <w:rFonts w:ascii="Times New Roman" w:hAnsi="Times New Roman" w:cs="Times New Roman"/>
          <w:sz w:val="28"/>
          <w:szCs w:val="28"/>
        </w:rPr>
        <w:t xml:space="preserve"> Байкальского сельсовета</w:t>
      </w:r>
    </w:p>
    <w:p w:rsidR="00AF4C66" w:rsidRDefault="00AF4C66" w:rsidP="00AF4C66">
      <w:pPr>
        <w:rPr>
          <w:sz w:val="28"/>
          <w:szCs w:val="28"/>
        </w:rPr>
      </w:pPr>
      <w:r w:rsidRPr="00171DEE">
        <w:rPr>
          <w:rFonts w:ascii="Times New Roman" w:hAnsi="Times New Roman" w:cs="Times New Roman"/>
          <w:sz w:val="28"/>
          <w:szCs w:val="28"/>
        </w:rPr>
        <w:t xml:space="preserve">Болотнинского района Новосибирской области                      </w:t>
      </w:r>
      <w:r>
        <w:rPr>
          <w:rFonts w:ascii="Times New Roman" w:hAnsi="Times New Roman" w:cs="Times New Roman"/>
          <w:sz w:val="28"/>
          <w:szCs w:val="28"/>
        </w:rPr>
        <w:t xml:space="preserve">  В.Ф.Козловский</w:t>
      </w:r>
    </w:p>
    <w:p w:rsidR="00AF4C66" w:rsidRDefault="00AF4C66" w:rsidP="00AF4C66">
      <w:pPr>
        <w:pStyle w:val="Default"/>
        <w:jc w:val="both"/>
        <w:rPr>
          <w:sz w:val="28"/>
          <w:szCs w:val="28"/>
        </w:rPr>
      </w:pPr>
    </w:p>
    <w:p w:rsidR="00AF4C66" w:rsidRDefault="00AF4C66" w:rsidP="00AF4C66">
      <w:pPr>
        <w:tabs>
          <w:tab w:val="left" w:pos="435"/>
        </w:tabs>
        <w:spacing w:before="240" w:after="0" w:line="240" w:lineRule="auto"/>
        <w:rPr>
          <w:rFonts w:ascii="Times New Roman" w:hAnsi="Times New Roman" w:cs="Times New Roman"/>
          <w:sz w:val="28"/>
          <w:szCs w:val="28"/>
        </w:rPr>
      </w:pPr>
    </w:p>
    <w:p w:rsidR="00AF4C66" w:rsidRDefault="00AF4C66" w:rsidP="00231F94">
      <w:pPr>
        <w:spacing w:before="240" w:after="0" w:line="240" w:lineRule="auto"/>
        <w:jc w:val="right"/>
        <w:rPr>
          <w:rFonts w:ascii="Times New Roman" w:hAnsi="Times New Roman" w:cs="Times New Roman"/>
          <w:sz w:val="28"/>
          <w:szCs w:val="28"/>
        </w:rPr>
      </w:pPr>
    </w:p>
    <w:p w:rsidR="00AF4C66" w:rsidRDefault="00AF4C66" w:rsidP="00231F94">
      <w:pPr>
        <w:spacing w:before="240" w:after="0" w:line="240" w:lineRule="auto"/>
        <w:jc w:val="right"/>
        <w:rPr>
          <w:rFonts w:ascii="Times New Roman" w:hAnsi="Times New Roman" w:cs="Times New Roman"/>
          <w:sz w:val="28"/>
          <w:szCs w:val="28"/>
        </w:rPr>
      </w:pPr>
    </w:p>
    <w:p w:rsidR="00AF4C66" w:rsidRDefault="00AF4C66" w:rsidP="00231F94">
      <w:pPr>
        <w:spacing w:before="240" w:after="0" w:line="240" w:lineRule="auto"/>
        <w:jc w:val="right"/>
        <w:rPr>
          <w:rFonts w:ascii="Times New Roman" w:hAnsi="Times New Roman" w:cs="Times New Roman"/>
          <w:sz w:val="28"/>
          <w:szCs w:val="28"/>
        </w:rPr>
      </w:pPr>
    </w:p>
    <w:p w:rsidR="00AF4C66" w:rsidRDefault="00AF4C66" w:rsidP="00231F94">
      <w:pPr>
        <w:spacing w:before="240" w:after="0" w:line="240" w:lineRule="auto"/>
        <w:jc w:val="right"/>
        <w:rPr>
          <w:rFonts w:ascii="Times New Roman" w:hAnsi="Times New Roman" w:cs="Times New Roman"/>
          <w:sz w:val="28"/>
          <w:szCs w:val="28"/>
        </w:rPr>
      </w:pPr>
    </w:p>
    <w:p w:rsidR="00AF4C66" w:rsidRDefault="00AF4C66" w:rsidP="00231F94">
      <w:pPr>
        <w:spacing w:before="240" w:after="0" w:line="240" w:lineRule="auto"/>
        <w:jc w:val="right"/>
        <w:rPr>
          <w:rFonts w:ascii="Times New Roman" w:hAnsi="Times New Roman" w:cs="Times New Roman"/>
          <w:sz w:val="28"/>
          <w:szCs w:val="28"/>
        </w:rPr>
      </w:pPr>
    </w:p>
    <w:p w:rsidR="00ED04BE" w:rsidRDefault="00356815" w:rsidP="00231F94">
      <w:pPr>
        <w:spacing w:before="240"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Утверждена</w:t>
      </w:r>
      <w:r>
        <w:rPr>
          <w:rFonts w:ascii="Times New Roman" w:hAnsi="Times New Roman" w:cs="Times New Roman"/>
          <w:sz w:val="28"/>
          <w:szCs w:val="28"/>
        </w:rPr>
        <w:br/>
      </w:r>
      <w:r w:rsidR="002225D6">
        <w:rPr>
          <w:rFonts w:ascii="Times New Roman" w:hAnsi="Times New Roman" w:cs="Times New Roman"/>
          <w:sz w:val="28"/>
          <w:szCs w:val="28"/>
        </w:rPr>
        <w:t xml:space="preserve">постановлением администрации </w:t>
      </w:r>
      <w:r w:rsidR="002225D6">
        <w:rPr>
          <w:rFonts w:ascii="Times New Roman" w:hAnsi="Times New Roman" w:cs="Times New Roman"/>
          <w:sz w:val="28"/>
          <w:szCs w:val="28"/>
        </w:rPr>
        <w:br/>
      </w:r>
      <w:r w:rsidR="0082232A">
        <w:rPr>
          <w:rFonts w:ascii="Times New Roman" w:hAnsi="Times New Roman" w:cs="Times New Roman"/>
          <w:sz w:val="28"/>
          <w:szCs w:val="28"/>
        </w:rPr>
        <w:t>Байкальского сельсовета</w:t>
      </w:r>
      <w:r w:rsidR="002225D6">
        <w:rPr>
          <w:rFonts w:ascii="Times New Roman" w:hAnsi="Times New Roman" w:cs="Times New Roman"/>
          <w:sz w:val="28"/>
          <w:szCs w:val="28"/>
        </w:rPr>
        <w:br/>
        <w:t>Болотнинского района</w:t>
      </w:r>
      <w:r w:rsidR="002225D6">
        <w:rPr>
          <w:rFonts w:ascii="Times New Roman" w:hAnsi="Times New Roman" w:cs="Times New Roman"/>
          <w:sz w:val="28"/>
          <w:szCs w:val="28"/>
        </w:rPr>
        <w:br/>
        <w:t>Новосибирской области</w:t>
      </w:r>
      <w:r w:rsidR="002225D6">
        <w:rPr>
          <w:rFonts w:ascii="Times New Roman" w:hAnsi="Times New Roman" w:cs="Times New Roman"/>
          <w:sz w:val="28"/>
          <w:szCs w:val="28"/>
        </w:rPr>
        <w:br/>
      </w:r>
      <w:r w:rsidR="002225D6" w:rsidRPr="00545CFB">
        <w:rPr>
          <w:rFonts w:ascii="Times New Roman" w:hAnsi="Times New Roman" w:cs="Times New Roman"/>
          <w:color w:val="000000" w:themeColor="text1"/>
          <w:sz w:val="28"/>
          <w:szCs w:val="28"/>
        </w:rPr>
        <w:t>от</w:t>
      </w:r>
      <w:r w:rsidR="00545CFB" w:rsidRPr="00545CFB">
        <w:rPr>
          <w:rFonts w:ascii="Times New Roman" w:hAnsi="Times New Roman" w:cs="Times New Roman"/>
          <w:color w:val="000000" w:themeColor="text1"/>
          <w:sz w:val="28"/>
          <w:szCs w:val="28"/>
        </w:rPr>
        <w:t xml:space="preserve"> </w:t>
      </w:r>
      <w:r w:rsidR="00545CFB">
        <w:rPr>
          <w:rFonts w:ascii="Times New Roman" w:hAnsi="Times New Roman" w:cs="Times New Roman"/>
          <w:color w:val="000000" w:themeColor="text1"/>
          <w:sz w:val="28"/>
          <w:szCs w:val="28"/>
        </w:rPr>
        <w:t xml:space="preserve"> </w:t>
      </w:r>
      <w:r w:rsidR="00545CFB">
        <w:rPr>
          <w:rFonts w:ascii="Times New Roman" w:hAnsi="Times New Roman" w:cs="Times New Roman"/>
          <w:color w:val="000000" w:themeColor="text1"/>
          <w:sz w:val="28"/>
          <w:szCs w:val="28"/>
          <w:u w:val="single"/>
        </w:rPr>
        <w:t xml:space="preserve">06.05.2025г.  № </w:t>
      </w:r>
      <w:r w:rsidR="00545CFB">
        <w:rPr>
          <w:rFonts w:ascii="Times New Roman" w:hAnsi="Times New Roman" w:cs="Times New Roman"/>
          <w:sz w:val="28"/>
          <w:szCs w:val="28"/>
          <w:u w:val="single"/>
        </w:rPr>
        <w:t>48</w:t>
      </w:r>
    </w:p>
    <w:p w:rsidR="00231F94" w:rsidRPr="00231F94" w:rsidRDefault="00231F94" w:rsidP="00231F94">
      <w:pPr>
        <w:spacing w:before="240" w:after="0" w:line="240" w:lineRule="auto"/>
        <w:jc w:val="right"/>
        <w:rPr>
          <w:rFonts w:ascii="Times New Roman" w:hAnsi="Times New Roman" w:cs="Times New Roman"/>
          <w:sz w:val="28"/>
          <w:szCs w:val="28"/>
        </w:rPr>
      </w:pPr>
    </w:p>
    <w:p w:rsidR="00ED04BE" w:rsidRPr="00FF2EA5" w:rsidRDefault="002225D6" w:rsidP="00356815">
      <w:pPr>
        <w:jc w:val="center"/>
        <w:rPr>
          <w:rFonts w:ascii="Times New Roman" w:hAnsi="Times New Roman" w:cs="Times New Roman"/>
          <w:b/>
          <w:sz w:val="28"/>
          <w:szCs w:val="28"/>
        </w:rPr>
      </w:pPr>
      <w:r>
        <w:rPr>
          <w:rFonts w:ascii="Times New Roman" w:hAnsi="Times New Roman" w:cs="Times New Roman"/>
          <w:b/>
          <w:sz w:val="28"/>
          <w:szCs w:val="28"/>
        </w:rPr>
        <w:t xml:space="preserve">Программа </w:t>
      </w:r>
      <w:r w:rsidR="00ED04BE" w:rsidRPr="00FF2EA5">
        <w:rPr>
          <w:rFonts w:ascii="Times New Roman" w:hAnsi="Times New Roman" w:cs="Times New Roman"/>
          <w:b/>
          <w:sz w:val="28"/>
          <w:szCs w:val="28"/>
        </w:rPr>
        <w:t>проведения проверки готовн</w:t>
      </w:r>
      <w:r w:rsidR="00E02E08">
        <w:rPr>
          <w:rFonts w:ascii="Times New Roman" w:hAnsi="Times New Roman" w:cs="Times New Roman"/>
          <w:b/>
          <w:sz w:val="28"/>
          <w:szCs w:val="28"/>
        </w:rPr>
        <w:t>о</w:t>
      </w:r>
      <w:r w:rsidR="00485E05">
        <w:rPr>
          <w:rFonts w:ascii="Times New Roman" w:hAnsi="Times New Roman" w:cs="Times New Roman"/>
          <w:b/>
          <w:sz w:val="28"/>
          <w:szCs w:val="28"/>
        </w:rPr>
        <w:t>сти к отопительному периоду 2025</w:t>
      </w:r>
      <w:r w:rsidR="00ED04BE" w:rsidRPr="00FF2EA5">
        <w:rPr>
          <w:rFonts w:ascii="Times New Roman" w:hAnsi="Times New Roman" w:cs="Times New Roman"/>
          <w:b/>
          <w:sz w:val="28"/>
          <w:szCs w:val="28"/>
        </w:rPr>
        <w:t>-20</w:t>
      </w:r>
      <w:r w:rsidR="00485E05">
        <w:rPr>
          <w:rFonts w:ascii="Times New Roman" w:hAnsi="Times New Roman" w:cs="Times New Roman"/>
          <w:b/>
          <w:sz w:val="28"/>
          <w:szCs w:val="28"/>
        </w:rPr>
        <w:t>26</w:t>
      </w:r>
      <w:r w:rsidR="00ED04BE" w:rsidRPr="00FF2EA5">
        <w:rPr>
          <w:rFonts w:ascii="Times New Roman" w:hAnsi="Times New Roman" w:cs="Times New Roman"/>
          <w:b/>
          <w:sz w:val="28"/>
          <w:szCs w:val="28"/>
        </w:rPr>
        <w:t>гг.</w:t>
      </w:r>
    </w:p>
    <w:p w:rsidR="008B193A" w:rsidRPr="00FF2EA5" w:rsidRDefault="002225D6" w:rsidP="002225D6">
      <w:pPr>
        <w:pStyle w:val="a3"/>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8B193A" w:rsidRPr="00FF2EA5" w:rsidRDefault="008B193A" w:rsidP="002225D6">
      <w:pPr>
        <w:pStyle w:val="a3"/>
        <w:ind w:left="0" w:firstLine="567"/>
        <w:jc w:val="both"/>
        <w:rPr>
          <w:rFonts w:ascii="Times New Roman" w:hAnsi="Times New Roman" w:cs="Times New Roman"/>
          <w:sz w:val="28"/>
          <w:szCs w:val="28"/>
        </w:rPr>
      </w:pPr>
      <w:r w:rsidRPr="00FF2EA5">
        <w:rPr>
          <w:rFonts w:ascii="Times New Roman" w:hAnsi="Times New Roman" w:cs="Times New Roman"/>
          <w:sz w:val="28"/>
          <w:szCs w:val="28"/>
        </w:rPr>
        <w:t>Обеспечение надежности функционирования объектов жилищно-коммунального хозяйства, своевременная и всесторонняя подготовка к отопительному периоду и его организованное проведение, в целях достижения устойчивого теплоснабжения потребителей,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жилищно-коммунальных услуг, являются важнейшей задачей органов местного самоуправления, организацией жилищно-коммунального хозяйства.</w:t>
      </w:r>
    </w:p>
    <w:p w:rsidR="008B193A" w:rsidRPr="00FF2EA5" w:rsidRDefault="008B193A" w:rsidP="002225D6">
      <w:pPr>
        <w:pStyle w:val="a3"/>
        <w:ind w:left="0" w:firstLine="720"/>
        <w:jc w:val="both"/>
        <w:rPr>
          <w:rFonts w:ascii="Times New Roman" w:hAnsi="Times New Roman" w:cs="Times New Roman"/>
          <w:sz w:val="28"/>
          <w:szCs w:val="28"/>
        </w:rPr>
      </w:pPr>
      <w:r w:rsidRPr="00FF2EA5">
        <w:rPr>
          <w:rFonts w:ascii="Times New Roman" w:hAnsi="Times New Roman" w:cs="Times New Roman"/>
          <w:sz w:val="28"/>
          <w:szCs w:val="28"/>
        </w:rPr>
        <w:t>Подготовка объектов жилищно-коммунального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 предупреждения сверхнормативного износа и выхода из строя, а также для обеспечения требуемых условий жизнедеятельности населения и режимов функционирования систем коммунальной инфраструктуры и инженерно-технического обеспечения здани</w:t>
      </w:r>
      <w:r w:rsidR="007614C8">
        <w:rPr>
          <w:rFonts w:ascii="Times New Roman" w:hAnsi="Times New Roman" w:cs="Times New Roman"/>
          <w:sz w:val="28"/>
          <w:szCs w:val="28"/>
        </w:rPr>
        <w:t>й и сооружений</w:t>
      </w:r>
      <w:r w:rsidRPr="00FF2EA5">
        <w:rPr>
          <w:rFonts w:ascii="Times New Roman" w:hAnsi="Times New Roman" w:cs="Times New Roman"/>
          <w:sz w:val="28"/>
          <w:szCs w:val="28"/>
        </w:rPr>
        <w:t xml:space="preserve"> в отопительный период.</w:t>
      </w:r>
    </w:p>
    <w:p w:rsidR="008B193A" w:rsidRPr="00FF2EA5" w:rsidRDefault="008B193A" w:rsidP="00453616">
      <w:pPr>
        <w:pStyle w:val="a3"/>
        <w:ind w:left="0" w:firstLine="709"/>
        <w:jc w:val="both"/>
        <w:rPr>
          <w:rFonts w:ascii="Times New Roman" w:hAnsi="Times New Roman" w:cs="Times New Roman"/>
          <w:sz w:val="28"/>
          <w:szCs w:val="28"/>
        </w:rPr>
      </w:pPr>
      <w:r w:rsidRPr="00FF2EA5">
        <w:rPr>
          <w:rFonts w:ascii="Times New Roman" w:hAnsi="Times New Roman" w:cs="Times New Roman"/>
          <w:sz w:val="28"/>
          <w:szCs w:val="28"/>
        </w:rPr>
        <w:t>Подготовка объектов жилищно-коммунального хозяйства к отопительному периоду должна обеспечить:</w:t>
      </w:r>
    </w:p>
    <w:p w:rsidR="008B193A" w:rsidRPr="00FF2EA5" w:rsidRDefault="008B193A" w:rsidP="002225D6">
      <w:pPr>
        <w:pStyle w:val="a3"/>
        <w:ind w:left="0"/>
        <w:jc w:val="both"/>
        <w:rPr>
          <w:rFonts w:ascii="Times New Roman" w:hAnsi="Times New Roman" w:cs="Times New Roman"/>
          <w:sz w:val="28"/>
          <w:szCs w:val="28"/>
        </w:rPr>
      </w:pPr>
      <w:r w:rsidRPr="00FF2EA5">
        <w:rPr>
          <w:rFonts w:ascii="Times New Roman" w:hAnsi="Times New Roman" w:cs="Times New Roman"/>
          <w:sz w:val="28"/>
          <w:szCs w:val="28"/>
        </w:rPr>
        <w:t>-   нормативную техническую эксплуатацию объектов жилищно-коммунального хозяйства, соблюдение установленного температурно-влажного</w:t>
      </w:r>
      <w:r w:rsidR="00A6189B">
        <w:rPr>
          <w:rFonts w:ascii="Times New Roman" w:hAnsi="Times New Roman" w:cs="Times New Roman"/>
          <w:sz w:val="28"/>
          <w:szCs w:val="28"/>
        </w:rPr>
        <w:t xml:space="preserve"> режима в помещениях, санитарно</w:t>
      </w:r>
      <w:r w:rsidRPr="00FF2EA5">
        <w:rPr>
          <w:rFonts w:ascii="Times New Roman" w:hAnsi="Times New Roman" w:cs="Times New Roman"/>
          <w:sz w:val="28"/>
          <w:szCs w:val="28"/>
        </w:rPr>
        <w:t>-</w:t>
      </w:r>
      <w:r w:rsidR="00E02E08" w:rsidRPr="00FF2EA5">
        <w:rPr>
          <w:rFonts w:ascii="Times New Roman" w:hAnsi="Times New Roman" w:cs="Times New Roman"/>
          <w:sz w:val="28"/>
          <w:szCs w:val="28"/>
        </w:rPr>
        <w:t>гигиенических условий</w:t>
      </w:r>
      <w:r w:rsidRPr="00FF2EA5">
        <w:rPr>
          <w:rFonts w:ascii="Times New Roman" w:hAnsi="Times New Roman" w:cs="Times New Roman"/>
          <w:sz w:val="28"/>
          <w:szCs w:val="28"/>
        </w:rPr>
        <w:t xml:space="preserve"> проживания населения;</w:t>
      </w:r>
    </w:p>
    <w:p w:rsidR="008B193A" w:rsidRPr="00FF2EA5" w:rsidRDefault="008B193A" w:rsidP="002225D6">
      <w:pPr>
        <w:pStyle w:val="a3"/>
        <w:ind w:left="0"/>
        <w:jc w:val="both"/>
        <w:rPr>
          <w:rFonts w:ascii="Times New Roman" w:hAnsi="Times New Roman" w:cs="Times New Roman"/>
          <w:sz w:val="28"/>
          <w:szCs w:val="28"/>
        </w:rPr>
      </w:pPr>
      <w:r w:rsidRPr="00FF2EA5">
        <w:rPr>
          <w:rFonts w:ascii="Times New Roman" w:hAnsi="Times New Roman" w:cs="Times New Roman"/>
          <w:sz w:val="28"/>
          <w:szCs w:val="28"/>
        </w:rPr>
        <w:t>-    максимальную надежность и экономичность работы объектов жилищно-коммунального хозяйства;</w:t>
      </w:r>
    </w:p>
    <w:p w:rsidR="008B193A" w:rsidRDefault="008B193A" w:rsidP="002225D6">
      <w:pPr>
        <w:pStyle w:val="a3"/>
        <w:ind w:left="0"/>
        <w:jc w:val="both"/>
        <w:rPr>
          <w:rFonts w:ascii="Times New Roman" w:hAnsi="Times New Roman" w:cs="Times New Roman"/>
          <w:sz w:val="28"/>
          <w:szCs w:val="28"/>
        </w:rPr>
      </w:pPr>
      <w:r w:rsidRPr="00FF2EA5">
        <w:rPr>
          <w:rFonts w:ascii="Times New Roman" w:hAnsi="Times New Roman" w:cs="Times New Roman"/>
          <w:sz w:val="28"/>
          <w:szCs w:val="28"/>
        </w:rPr>
        <w:t>-     соблюдение нормативных сроков службы строительных конструкций и систем инженерно-технического обеспечения зданий жилищного фонда и социальной сферы, оборудования коммунальных сооружений.</w:t>
      </w:r>
    </w:p>
    <w:p w:rsidR="008D2F76" w:rsidRPr="00FF2EA5" w:rsidRDefault="008D2F76" w:rsidP="002225D6">
      <w:pPr>
        <w:pStyle w:val="a3"/>
        <w:ind w:left="0"/>
        <w:jc w:val="both"/>
        <w:rPr>
          <w:rFonts w:ascii="Times New Roman" w:hAnsi="Times New Roman" w:cs="Times New Roman"/>
          <w:sz w:val="28"/>
          <w:szCs w:val="28"/>
        </w:rPr>
      </w:pPr>
    </w:p>
    <w:p w:rsidR="008B193A" w:rsidRPr="002225D6" w:rsidRDefault="008B193A" w:rsidP="002225D6">
      <w:pPr>
        <w:ind w:left="360"/>
        <w:jc w:val="center"/>
        <w:rPr>
          <w:rFonts w:ascii="Times New Roman" w:hAnsi="Times New Roman" w:cs="Times New Roman"/>
          <w:b/>
          <w:sz w:val="28"/>
          <w:szCs w:val="28"/>
        </w:rPr>
      </w:pPr>
      <w:r w:rsidRPr="002225D6">
        <w:rPr>
          <w:rFonts w:ascii="Times New Roman" w:hAnsi="Times New Roman" w:cs="Times New Roman"/>
          <w:b/>
          <w:sz w:val="28"/>
          <w:szCs w:val="28"/>
        </w:rPr>
        <w:t>2.</w:t>
      </w:r>
      <w:r w:rsidR="002225D6" w:rsidRPr="002225D6">
        <w:rPr>
          <w:rFonts w:ascii="Times New Roman" w:hAnsi="Times New Roman" w:cs="Times New Roman"/>
          <w:b/>
          <w:sz w:val="28"/>
          <w:szCs w:val="28"/>
        </w:rPr>
        <w:t>Работа комиссии по проверке готовности к отопительному периоду.</w:t>
      </w:r>
    </w:p>
    <w:p w:rsidR="008B193A" w:rsidRPr="00FF2EA5" w:rsidRDefault="008B193A" w:rsidP="00FF2EA5">
      <w:pPr>
        <w:pStyle w:val="a3"/>
        <w:jc w:val="both"/>
        <w:rPr>
          <w:rFonts w:ascii="Times New Roman" w:hAnsi="Times New Roman" w:cs="Times New Roman"/>
          <w:sz w:val="28"/>
          <w:szCs w:val="28"/>
        </w:rPr>
      </w:pPr>
      <w:r w:rsidRPr="00FF2EA5">
        <w:rPr>
          <w:rFonts w:ascii="Times New Roman" w:hAnsi="Times New Roman" w:cs="Times New Roman"/>
          <w:sz w:val="28"/>
          <w:szCs w:val="28"/>
        </w:rPr>
        <w:t>2.1</w:t>
      </w:r>
      <w:r w:rsidR="007614C8">
        <w:rPr>
          <w:rFonts w:ascii="Times New Roman" w:hAnsi="Times New Roman" w:cs="Times New Roman"/>
          <w:sz w:val="28"/>
          <w:szCs w:val="28"/>
        </w:rPr>
        <w:t>.</w:t>
      </w:r>
      <w:r w:rsidRPr="00FF2EA5">
        <w:rPr>
          <w:rFonts w:ascii="Times New Roman" w:hAnsi="Times New Roman" w:cs="Times New Roman"/>
          <w:sz w:val="28"/>
          <w:szCs w:val="28"/>
        </w:rPr>
        <w:t xml:space="preserve"> Администрация </w:t>
      </w:r>
      <w:r w:rsidR="0082232A">
        <w:rPr>
          <w:rFonts w:ascii="Times New Roman" w:hAnsi="Times New Roman" w:cs="Times New Roman"/>
          <w:sz w:val="28"/>
          <w:szCs w:val="28"/>
        </w:rPr>
        <w:t>Байкальского сельсовета</w:t>
      </w:r>
      <w:r w:rsidRPr="00FF2EA5">
        <w:rPr>
          <w:rFonts w:ascii="Times New Roman" w:hAnsi="Times New Roman" w:cs="Times New Roman"/>
          <w:sz w:val="28"/>
          <w:szCs w:val="28"/>
        </w:rPr>
        <w:t xml:space="preserve"> организует:</w:t>
      </w:r>
    </w:p>
    <w:p w:rsidR="008B193A" w:rsidRPr="00FF2EA5" w:rsidRDefault="008B193A" w:rsidP="008D2F76">
      <w:pPr>
        <w:pStyle w:val="a3"/>
        <w:ind w:left="0" w:firstLine="567"/>
        <w:jc w:val="both"/>
        <w:rPr>
          <w:rFonts w:ascii="Times New Roman" w:hAnsi="Times New Roman" w:cs="Times New Roman"/>
          <w:sz w:val="28"/>
          <w:szCs w:val="28"/>
        </w:rPr>
      </w:pPr>
      <w:r w:rsidRPr="00FF2EA5">
        <w:rPr>
          <w:rFonts w:ascii="Times New Roman" w:hAnsi="Times New Roman" w:cs="Times New Roman"/>
          <w:sz w:val="28"/>
          <w:szCs w:val="28"/>
        </w:rPr>
        <w:t>-     работу комиссии по проверке готовности к отопительному периоду объектов социальной сферы;</w:t>
      </w:r>
    </w:p>
    <w:p w:rsidR="008B193A" w:rsidRPr="00FF2EA5" w:rsidRDefault="003E33F0" w:rsidP="002225D6">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2F76" w:rsidRPr="00FF2EA5">
        <w:rPr>
          <w:rFonts w:ascii="Times New Roman" w:hAnsi="Times New Roman" w:cs="Times New Roman"/>
          <w:sz w:val="28"/>
          <w:szCs w:val="28"/>
        </w:rPr>
        <w:t>работу комиссии по проверке</w:t>
      </w:r>
      <w:r w:rsidR="008B193A" w:rsidRPr="00FF2EA5">
        <w:rPr>
          <w:rFonts w:ascii="Times New Roman" w:hAnsi="Times New Roman" w:cs="Times New Roman"/>
          <w:sz w:val="28"/>
          <w:szCs w:val="28"/>
        </w:rPr>
        <w:t xml:space="preserve"> готовности жилищного фонда к отопительному периоду.</w:t>
      </w:r>
    </w:p>
    <w:p w:rsidR="008B193A" w:rsidRPr="00FF2EA5" w:rsidRDefault="008B193A" w:rsidP="002225D6">
      <w:pPr>
        <w:pStyle w:val="a3"/>
        <w:ind w:left="0" w:firstLine="709"/>
        <w:jc w:val="both"/>
        <w:rPr>
          <w:rFonts w:ascii="Times New Roman" w:hAnsi="Times New Roman" w:cs="Times New Roman"/>
          <w:sz w:val="28"/>
          <w:szCs w:val="28"/>
        </w:rPr>
      </w:pPr>
      <w:r w:rsidRPr="00FF2EA5">
        <w:rPr>
          <w:rFonts w:ascii="Times New Roman" w:hAnsi="Times New Roman" w:cs="Times New Roman"/>
          <w:sz w:val="28"/>
          <w:szCs w:val="28"/>
        </w:rPr>
        <w:t>Оценка готовности к отопительному пер</w:t>
      </w:r>
      <w:r w:rsidR="00453616">
        <w:rPr>
          <w:rFonts w:ascii="Times New Roman" w:hAnsi="Times New Roman" w:cs="Times New Roman"/>
          <w:sz w:val="28"/>
          <w:szCs w:val="28"/>
        </w:rPr>
        <w:t xml:space="preserve">иоду </w:t>
      </w:r>
      <w:r w:rsidR="0017081B">
        <w:rPr>
          <w:rFonts w:ascii="Times New Roman" w:hAnsi="Times New Roman" w:cs="Times New Roman"/>
          <w:sz w:val="28"/>
          <w:szCs w:val="28"/>
        </w:rPr>
        <w:t>потребителей тепловой энергии</w:t>
      </w:r>
      <w:r w:rsidRPr="00FF2EA5">
        <w:rPr>
          <w:rFonts w:ascii="Times New Roman" w:hAnsi="Times New Roman" w:cs="Times New Roman"/>
          <w:sz w:val="28"/>
          <w:szCs w:val="28"/>
        </w:rPr>
        <w:t xml:space="preserve"> муниципальн</w:t>
      </w:r>
      <w:r w:rsidR="00453616">
        <w:rPr>
          <w:rFonts w:ascii="Times New Roman" w:hAnsi="Times New Roman" w:cs="Times New Roman"/>
          <w:sz w:val="28"/>
          <w:szCs w:val="28"/>
        </w:rPr>
        <w:t>ого</w:t>
      </w:r>
      <w:r w:rsidRPr="00FF2EA5">
        <w:rPr>
          <w:rFonts w:ascii="Times New Roman" w:hAnsi="Times New Roman" w:cs="Times New Roman"/>
          <w:sz w:val="28"/>
          <w:szCs w:val="28"/>
        </w:rPr>
        <w:t xml:space="preserve"> образовани</w:t>
      </w:r>
      <w:r w:rsidR="00453616">
        <w:rPr>
          <w:rFonts w:ascii="Times New Roman" w:hAnsi="Times New Roman" w:cs="Times New Roman"/>
          <w:sz w:val="28"/>
          <w:szCs w:val="28"/>
        </w:rPr>
        <w:t>я</w:t>
      </w:r>
      <w:r w:rsidRPr="00FF2EA5">
        <w:rPr>
          <w:rFonts w:ascii="Times New Roman" w:hAnsi="Times New Roman" w:cs="Times New Roman"/>
          <w:sz w:val="28"/>
          <w:szCs w:val="28"/>
        </w:rPr>
        <w:t xml:space="preserve"> определяется не позднее 15 сентября комиссией, утвержденной в установленном порядке органом местного самоуправления</w:t>
      </w:r>
      <w:r w:rsidR="0082232A">
        <w:rPr>
          <w:rFonts w:ascii="Times New Roman" w:hAnsi="Times New Roman" w:cs="Times New Roman"/>
          <w:sz w:val="28"/>
          <w:szCs w:val="28"/>
        </w:rPr>
        <w:t xml:space="preserve"> </w:t>
      </w:r>
      <w:r w:rsidR="0017081B" w:rsidRPr="00FF2EA5">
        <w:rPr>
          <w:rFonts w:ascii="Times New Roman" w:hAnsi="Times New Roman" w:cs="Times New Roman"/>
          <w:sz w:val="28"/>
          <w:szCs w:val="28"/>
        </w:rPr>
        <w:t>(далее- Комиссия)</w:t>
      </w:r>
      <w:r w:rsidRPr="00FF2EA5">
        <w:rPr>
          <w:rFonts w:ascii="Times New Roman" w:hAnsi="Times New Roman" w:cs="Times New Roman"/>
          <w:sz w:val="28"/>
          <w:szCs w:val="28"/>
        </w:rPr>
        <w:t>.</w:t>
      </w:r>
    </w:p>
    <w:p w:rsidR="008B193A" w:rsidRPr="00FF2EA5" w:rsidRDefault="008B193A" w:rsidP="002225D6">
      <w:pPr>
        <w:pStyle w:val="a3"/>
        <w:ind w:left="0" w:firstLine="709"/>
        <w:jc w:val="both"/>
        <w:rPr>
          <w:rFonts w:ascii="Times New Roman" w:hAnsi="Times New Roman" w:cs="Times New Roman"/>
          <w:sz w:val="28"/>
          <w:szCs w:val="28"/>
        </w:rPr>
      </w:pPr>
      <w:r w:rsidRPr="00FF2EA5">
        <w:rPr>
          <w:rFonts w:ascii="Times New Roman" w:hAnsi="Times New Roman" w:cs="Times New Roman"/>
          <w:sz w:val="28"/>
          <w:szCs w:val="28"/>
        </w:rPr>
        <w:t xml:space="preserve">Работа Комиссии осуществляется в соответствии с графиком проведения проверки готовности к отопительному периоду </w:t>
      </w:r>
      <w:r w:rsidR="00453616" w:rsidRPr="00FF2EA5">
        <w:rPr>
          <w:rFonts w:ascii="Times New Roman" w:hAnsi="Times New Roman" w:cs="Times New Roman"/>
          <w:sz w:val="28"/>
          <w:szCs w:val="28"/>
        </w:rPr>
        <w:t>(таблица</w:t>
      </w:r>
      <w:r w:rsidRPr="00FF2EA5">
        <w:rPr>
          <w:rFonts w:ascii="Times New Roman" w:hAnsi="Times New Roman" w:cs="Times New Roman"/>
          <w:sz w:val="28"/>
          <w:szCs w:val="28"/>
        </w:rPr>
        <w:t xml:space="preserve"> 1</w:t>
      </w:r>
      <w:r w:rsidR="00453616" w:rsidRPr="00FF2EA5">
        <w:rPr>
          <w:rFonts w:ascii="Times New Roman" w:hAnsi="Times New Roman" w:cs="Times New Roman"/>
          <w:sz w:val="28"/>
          <w:szCs w:val="28"/>
        </w:rPr>
        <w:t>), в</w:t>
      </w:r>
      <w:r w:rsidRPr="00FF2EA5">
        <w:rPr>
          <w:rFonts w:ascii="Times New Roman" w:hAnsi="Times New Roman" w:cs="Times New Roman"/>
          <w:sz w:val="28"/>
          <w:szCs w:val="28"/>
        </w:rPr>
        <w:t xml:space="preserve"> котором указываются:</w:t>
      </w:r>
    </w:p>
    <w:p w:rsidR="008B193A" w:rsidRPr="00FF2EA5" w:rsidRDefault="008B193A" w:rsidP="002225D6">
      <w:pPr>
        <w:pStyle w:val="a3"/>
        <w:ind w:left="0" w:firstLine="709"/>
        <w:jc w:val="both"/>
        <w:rPr>
          <w:rFonts w:ascii="Times New Roman" w:hAnsi="Times New Roman" w:cs="Times New Roman"/>
          <w:sz w:val="28"/>
          <w:szCs w:val="28"/>
        </w:rPr>
      </w:pPr>
      <w:r w:rsidRPr="00FF2EA5">
        <w:rPr>
          <w:rFonts w:ascii="Times New Roman" w:hAnsi="Times New Roman" w:cs="Times New Roman"/>
          <w:sz w:val="28"/>
          <w:szCs w:val="28"/>
        </w:rPr>
        <w:t>-     объекты, подлежащее проверке;</w:t>
      </w:r>
    </w:p>
    <w:p w:rsidR="008B193A" w:rsidRPr="00FF2EA5" w:rsidRDefault="008B193A" w:rsidP="002225D6">
      <w:pPr>
        <w:pStyle w:val="a3"/>
        <w:ind w:left="0" w:firstLine="709"/>
        <w:jc w:val="both"/>
        <w:rPr>
          <w:rFonts w:ascii="Times New Roman" w:hAnsi="Times New Roman" w:cs="Times New Roman"/>
          <w:sz w:val="28"/>
          <w:szCs w:val="28"/>
        </w:rPr>
      </w:pPr>
      <w:r w:rsidRPr="00FF2EA5">
        <w:rPr>
          <w:rFonts w:ascii="Times New Roman" w:hAnsi="Times New Roman" w:cs="Times New Roman"/>
          <w:sz w:val="28"/>
          <w:szCs w:val="28"/>
        </w:rPr>
        <w:t>-     сроки проведения проверки;</w:t>
      </w:r>
    </w:p>
    <w:p w:rsidR="008B193A" w:rsidRDefault="008B193A" w:rsidP="002225D6">
      <w:pPr>
        <w:pStyle w:val="a3"/>
        <w:ind w:left="0" w:firstLine="709"/>
        <w:jc w:val="both"/>
        <w:rPr>
          <w:rFonts w:ascii="Times New Roman" w:hAnsi="Times New Roman" w:cs="Times New Roman"/>
          <w:sz w:val="28"/>
          <w:szCs w:val="28"/>
        </w:rPr>
      </w:pPr>
      <w:r w:rsidRPr="00FF2EA5">
        <w:rPr>
          <w:rFonts w:ascii="Times New Roman" w:hAnsi="Times New Roman" w:cs="Times New Roman"/>
          <w:sz w:val="28"/>
          <w:szCs w:val="28"/>
        </w:rPr>
        <w:t>-     документы, проверяемые в ходе проведения проверки.</w:t>
      </w:r>
    </w:p>
    <w:p w:rsidR="00B44426" w:rsidRPr="00FF2EA5" w:rsidRDefault="00B44426" w:rsidP="002225D6">
      <w:pPr>
        <w:pStyle w:val="a3"/>
        <w:ind w:left="0" w:firstLine="709"/>
        <w:jc w:val="both"/>
        <w:rPr>
          <w:rFonts w:ascii="Times New Roman" w:hAnsi="Times New Roman" w:cs="Times New Roman"/>
          <w:sz w:val="28"/>
          <w:szCs w:val="28"/>
        </w:rPr>
      </w:pPr>
    </w:p>
    <w:p w:rsidR="008B193A" w:rsidRPr="00FF2EA5" w:rsidRDefault="003E33F0" w:rsidP="003E33F0">
      <w:pPr>
        <w:pStyle w:val="a3"/>
        <w:jc w:val="right"/>
        <w:rPr>
          <w:rFonts w:ascii="Times New Roman" w:hAnsi="Times New Roman" w:cs="Times New Roman"/>
          <w:sz w:val="28"/>
          <w:szCs w:val="28"/>
        </w:rPr>
      </w:pPr>
      <w:r>
        <w:rPr>
          <w:rFonts w:ascii="Times New Roman" w:hAnsi="Times New Roman" w:cs="Times New Roman"/>
          <w:sz w:val="28"/>
          <w:szCs w:val="28"/>
        </w:rPr>
        <w:t>Таблица</w:t>
      </w:r>
      <w:r w:rsidR="008B193A" w:rsidRPr="00FF2EA5">
        <w:rPr>
          <w:rFonts w:ascii="Times New Roman" w:hAnsi="Times New Roman" w:cs="Times New Roman"/>
          <w:sz w:val="28"/>
          <w:szCs w:val="28"/>
        </w:rPr>
        <w:t xml:space="preserve">  1</w:t>
      </w:r>
    </w:p>
    <w:p w:rsidR="008B193A" w:rsidRPr="00FF2EA5" w:rsidRDefault="008B193A" w:rsidP="00FF2EA5">
      <w:pPr>
        <w:pStyle w:val="a3"/>
        <w:jc w:val="both"/>
        <w:rPr>
          <w:rFonts w:ascii="Times New Roman" w:hAnsi="Times New Roman" w:cs="Times New Roman"/>
          <w:sz w:val="28"/>
          <w:szCs w:val="28"/>
        </w:rPr>
      </w:pPr>
    </w:p>
    <w:p w:rsidR="008B193A" w:rsidRPr="00FF2EA5" w:rsidRDefault="008B193A" w:rsidP="00B44426">
      <w:pPr>
        <w:pStyle w:val="a3"/>
        <w:jc w:val="center"/>
        <w:rPr>
          <w:rFonts w:ascii="Times New Roman" w:hAnsi="Times New Roman" w:cs="Times New Roman"/>
          <w:b/>
          <w:sz w:val="28"/>
          <w:szCs w:val="28"/>
        </w:rPr>
      </w:pPr>
      <w:r w:rsidRPr="00FF2EA5">
        <w:rPr>
          <w:rFonts w:ascii="Times New Roman" w:hAnsi="Times New Roman" w:cs="Times New Roman"/>
          <w:b/>
          <w:sz w:val="28"/>
          <w:szCs w:val="28"/>
        </w:rPr>
        <w:t>График проведения проверки готовности к отопительному периоду</w:t>
      </w:r>
    </w:p>
    <w:tbl>
      <w:tblPr>
        <w:tblStyle w:val="a4"/>
        <w:tblW w:w="9242" w:type="dxa"/>
        <w:tblInd w:w="108" w:type="dxa"/>
        <w:tblLook w:val="04A0"/>
      </w:tblPr>
      <w:tblGrid>
        <w:gridCol w:w="861"/>
        <w:gridCol w:w="4296"/>
        <w:gridCol w:w="1688"/>
        <w:gridCol w:w="2397"/>
      </w:tblGrid>
      <w:tr w:rsidR="00B44426" w:rsidRPr="00FF2EA5" w:rsidTr="00D43FBC">
        <w:trPr>
          <w:trHeight w:val="429"/>
        </w:trPr>
        <w:tc>
          <w:tcPr>
            <w:tcW w:w="738" w:type="dxa"/>
          </w:tcPr>
          <w:p w:rsidR="00B44426" w:rsidRPr="0017081B" w:rsidRDefault="00B44426" w:rsidP="00FF2EA5">
            <w:pPr>
              <w:pStyle w:val="a3"/>
              <w:ind w:left="0"/>
              <w:jc w:val="both"/>
              <w:rPr>
                <w:rFonts w:ascii="Times New Roman" w:hAnsi="Times New Roman" w:cs="Times New Roman"/>
                <w:sz w:val="28"/>
                <w:szCs w:val="28"/>
              </w:rPr>
            </w:pPr>
            <w:r w:rsidRPr="0017081B">
              <w:rPr>
                <w:rFonts w:ascii="Times New Roman" w:hAnsi="Times New Roman" w:cs="Times New Roman"/>
                <w:sz w:val="28"/>
                <w:szCs w:val="28"/>
              </w:rPr>
              <w:t>№п/п</w:t>
            </w:r>
          </w:p>
        </w:tc>
        <w:tc>
          <w:tcPr>
            <w:tcW w:w="4394" w:type="dxa"/>
          </w:tcPr>
          <w:p w:rsidR="00B44426" w:rsidRPr="0017081B" w:rsidRDefault="00B44426" w:rsidP="00FF2EA5">
            <w:pPr>
              <w:pStyle w:val="a3"/>
              <w:ind w:left="0"/>
              <w:jc w:val="both"/>
              <w:rPr>
                <w:rFonts w:ascii="Times New Roman" w:hAnsi="Times New Roman" w:cs="Times New Roman"/>
                <w:sz w:val="28"/>
                <w:szCs w:val="28"/>
              </w:rPr>
            </w:pPr>
            <w:r w:rsidRPr="0017081B">
              <w:rPr>
                <w:rFonts w:ascii="Times New Roman" w:hAnsi="Times New Roman" w:cs="Times New Roman"/>
                <w:sz w:val="28"/>
                <w:szCs w:val="28"/>
              </w:rPr>
              <w:t>Объекты, подлежащие проверке</w:t>
            </w:r>
          </w:p>
        </w:tc>
        <w:tc>
          <w:tcPr>
            <w:tcW w:w="1692" w:type="dxa"/>
          </w:tcPr>
          <w:p w:rsidR="00B44426" w:rsidRPr="0017081B" w:rsidRDefault="00B44426" w:rsidP="00FF2EA5">
            <w:pPr>
              <w:pStyle w:val="a3"/>
              <w:ind w:left="0"/>
              <w:jc w:val="both"/>
              <w:rPr>
                <w:rFonts w:ascii="Times New Roman" w:hAnsi="Times New Roman" w:cs="Times New Roman"/>
                <w:sz w:val="28"/>
                <w:szCs w:val="28"/>
              </w:rPr>
            </w:pPr>
            <w:r w:rsidRPr="0017081B">
              <w:rPr>
                <w:rFonts w:ascii="Times New Roman" w:hAnsi="Times New Roman" w:cs="Times New Roman"/>
                <w:sz w:val="28"/>
                <w:szCs w:val="28"/>
              </w:rPr>
              <w:t>Сроки проведения проверки</w:t>
            </w:r>
          </w:p>
        </w:tc>
        <w:tc>
          <w:tcPr>
            <w:tcW w:w="2418" w:type="dxa"/>
          </w:tcPr>
          <w:p w:rsidR="00B44426" w:rsidRPr="0017081B" w:rsidRDefault="00B44426" w:rsidP="00FF2EA5">
            <w:pPr>
              <w:pStyle w:val="a3"/>
              <w:ind w:left="0"/>
              <w:jc w:val="both"/>
              <w:rPr>
                <w:rFonts w:ascii="Times New Roman" w:hAnsi="Times New Roman" w:cs="Times New Roman"/>
                <w:sz w:val="28"/>
                <w:szCs w:val="28"/>
              </w:rPr>
            </w:pPr>
            <w:r w:rsidRPr="0017081B">
              <w:rPr>
                <w:rFonts w:ascii="Times New Roman" w:hAnsi="Times New Roman" w:cs="Times New Roman"/>
                <w:sz w:val="28"/>
                <w:szCs w:val="28"/>
              </w:rPr>
              <w:t>Документы, проверяемые в ходе проверки</w:t>
            </w:r>
          </w:p>
        </w:tc>
      </w:tr>
      <w:tr w:rsidR="00B44426" w:rsidRPr="00FF2EA5" w:rsidTr="00D43FBC">
        <w:tc>
          <w:tcPr>
            <w:tcW w:w="738" w:type="dxa"/>
          </w:tcPr>
          <w:p w:rsidR="00B44426" w:rsidRPr="00FF2EA5" w:rsidRDefault="008D2F76" w:rsidP="00FF2EA5">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c>
          <w:tcPr>
            <w:tcW w:w="4394" w:type="dxa"/>
          </w:tcPr>
          <w:p w:rsidR="00B44426" w:rsidRPr="00FF2EA5" w:rsidRDefault="00B44426" w:rsidP="00FF2EA5">
            <w:pPr>
              <w:pStyle w:val="a3"/>
              <w:ind w:left="0"/>
              <w:jc w:val="both"/>
              <w:rPr>
                <w:rFonts w:ascii="Times New Roman" w:hAnsi="Times New Roman" w:cs="Times New Roman"/>
                <w:sz w:val="28"/>
                <w:szCs w:val="28"/>
              </w:rPr>
            </w:pPr>
            <w:r>
              <w:rPr>
                <w:rFonts w:ascii="Times New Roman" w:hAnsi="Times New Roman" w:cs="Times New Roman"/>
                <w:sz w:val="28"/>
                <w:szCs w:val="28"/>
              </w:rPr>
              <w:t>Потребители тепловой энергии</w:t>
            </w:r>
            <w:r w:rsidR="008D2F76">
              <w:rPr>
                <w:rFonts w:ascii="Times New Roman" w:hAnsi="Times New Roman" w:cs="Times New Roman"/>
                <w:sz w:val="28"/>
                <w:szCs w:val="28"/>
              </w:rPr>
              <w:t xml:space="preserve"> (жилищный фонд)</w:t>
            </w:r>
          </w:p>
        </w:tc>
        <w:tc>
          <w:tcPr>
            <w:tcW w:w="1692" w:type="dxa"/>
          </w:tcPr>
          <w:p w:rsidR="00B44426" w:rsidRPr="00FF2EA5" w:rsidRDefault="00D43FBC" w:rsidP="00D43FBC">
            <w:pPr>
              <w:pStyle w:val="a3"/>
              <w:ind w:left="0"/>
              <w:jc w:val="both"/>
              <w:rPr>
                <w:rFonts w:ascii="Times New Roman" w:hAnsi="Times New Roman" w:cs="Times New Roman"/>
                <w:sz w:val="28"/>
                <w:szCs w:val="28"/>
              </w:rPr>
            </w:pPr>
            <w:r>
              <w:rPr>
                <w:rFonts w:ascii="Times New Roman" w:hAnsi="Times New Roman" w:cs="Times New Roman"/>
                <w:sz w:val="28"/>
                <w:szCs w:val="28"/>
              </w:rPr>
              <w:t>11</w:t>
            </w:r>
            <w:r w:rsidR="00B44426" w:rsidRPr="00FF2EA5">
              <w:rPr>
                <w:rFonts w:ascii="Times New Roman" w:hAnsi="Times New Roman" w:cs="Times New Roman"/>
                <w:sz w:val="28"/>
                <w:szCs w:val="28"/>
              </w:rPr>
              <w:t>.0</w:t>
            </w:r>
            <w:r w:rsidR="00B44426">
              <w:rPr>
                <w:rFonts w:ascii="Times New Roman" w:hAnsi="Times New Roman" w:cs="Times New Roman"/>
                <w:sz w:val="28"/>
                <w:szCs w:val="28"/>
              </w:rPr>
              <w:t>8</w:t>
            </w:r>
            <w:r>
              <w:rPr>
                <w:rFonts w:ascii="Times New Roman" w:hAnsi="Times New Roman" w:cs="Times New Roman"/>
                <w:sz w:val="28"/>
                <w:szCs w:val="28"/>
              </w:rPr>
              <w:t>.2025 – 29</w:t>
            </w:r>
            <w:r w:rsidR="00485E05">
              <w:rPr>
                <w:rFonts w:ascii="Times New Roman" w:hAnsi="Times New Roman" w:cs="Times New Roman"/>
                <w:sz w:val="28"/>
                <w:szCs w:val="28"/>
              </w:rPr>
              <w:t>.0</w:t>
            </w:r>
            <w:r>
              <w:rPr>
                <w:rFonts w:ascii="Times New Roman" w:hAnsi="Times New Roman" w:cs="Times New Roman"/>
                <w:sz w:val="28"/>
                <w:szCs w:val="28"/>
              </w:rPr>
              <w:t>8</w:t>
            </w:r>
            <w:r w:rsidR="00485E05">
              <w:rPr>
                <w:rFonts w:ascii="Times New Roman" w:hAnsi="Times New Roman" w:cs="Times New Roman"/>
                <w:sz w:val="28"/>
                <w:szCs w:val="28"/>
              </w:rPr>
              <w:t>.2025</w:t>
            </w:r>
          </w:p>
        </w:tc>
        <w:tc>
          <w:tcPr>
            <w:tcW w:w="2418" w:type="dxa"/>
          </w:tcPr>
          <w:p w:rsidR="00B44426" w:rsidRPr="00FF2EA5" w:rsidRDefault="00B44426" w:rsidP="00D43FBC">
            <w:pPr>
              <w:pStyle w:val="a3"/>
              <w:ind w:left="0"/>
              <w:jc w:val="both"/>
              <w:rPr>
                <w:rFonts w:ascii="Times New Roman" w:hAnsi="Times New Roman" w:cs="Times New Roman"/>
                <w:sz w:val="28"/>
                <w:szCs w:val="28"/>
              </w:rPr>
            </w:pPr>
            <w:r w:rsidRPr="00FF2EA5">
              <w:rPr>
                <w:rFonts w:ascii="Times New Roman" w:hAnsi="Times New Roman" w:cs="Times New Roman"/>
                <w:sz w:val="28"/>
                <w:szCs w:val="28"/>
              </w:rPr>
              <w:t>В соответствии</w:t>
            </w:r>
            <w:r>
              <w:rPr>
                <w:rFonts w:ascii="Times New Roman" w:hAnsi="Times New Roman" w:cs="Times New Roman"/>
                <w:sz w:val="28"/>
                <w:szCs w:val="28"/>
              </w:rPr>
              <w:t xml:space="preserve"> с приложением </w:t>
            </w:r>
            <w:r w:rsidR="0017081B">
              <w:rPr>
                <w:rFonts w:ascii="Times New Roman" w:hAnsi="Times New Roman" w:cs="Times New Roman"/>
                <w:sz w:val="28"/>
                <w:szCs w:val="28"/>
              </w:rPr>
              <w:t xml:space="preserve">№ </w:t>
            </w:r>
            <w:r w:rsidR="00D43FBC">
              <w:rPr>
                <w:rFonts w:ascii="Times New Roman" w:hAnsi="Times New Roman" w:cs="Times New Roman"/>
                <w:sz w:val="28"/>
                <w:szCs w:val="28"/>
              </w:rPr>
              <w:t>3</w:t>
            </w:r>
          </w:p>
        </w:tc>
      </w:tr>
      <w:tr w:rsidR="00F61348" w:rsidRPr="00FF2EA5" w:rsidTr="00D43FBC">
        <w:tc>
          <w:tcPr>
            <w:tcW w:w="738" w:type="dxa"/>
          </w:tcPr>
          <w:p w:rsidR="00F61348" w:rsidRPr="00FF2EA5" w:rsidRDefault="00D43FBC" w:rsidP="00FF2EA5">
            <w:pPr>
              <w:pStyle w:val="a3"/>
              <w:ind w:left="0"/>
              <w:jc w:val="both"/>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F61348" w:rsidRDefault="008D2F76" w:rsidP="008D2F76">
            <w:pPr>
              <w:pStyle w:val="a3"/>
              <w:ind w:left="0"/>
              <w:jc w:val="both"/>
              <w:rPr>
                <w:rFonts w:ascii="Times New Roman" w:hAnsi="Times New Roman" w:cs="Times New Roman"/>
                <w:sz w:val="28"/>
                <w:szCs w:val="28"/>
              </w:rPr>
            </w:pPr>
            <w:r>
              <w:rPr>
                <w:rFonts w:ascii="Times New Roman" w:hAnsi="Times New Roman" w:cs="Times New Roman"/>
                <w:sz w:val="28"/>
                <w:szCs w:val="28"/>
              </w:rPr>
              <w:t>Потребители тепловой энергии – объекты социальной сферы (у</w:t>
            </w:r>
            <w:r w:rsidR="00F61348">
              <w:rPr>
                <w:rFonts w:ascii="Times New Roman" w:hAnsi="Times New Roman" w:cs="Times New Roman"/>
                <w:sz w:val="28"/>
                <w:szCs w:val="28"/>
              </w:rPr>
              <w:t>чреждения образования</w:t>
            </w:r>
            <w:r>
              <w:rPr>
                <w:rFonts w:ascii="Times New Roman" w:hAnsi="Times New Roman" w:cs="Times New Roman"/>
                <w:sz w:val="28"/>
                <w:szCs w:val="28"/>
              </w:rPr>
              <w:t xml:space="preserve"> и т.д.)</w:t>
            </w:r>
          </w:p>
        </w:tc>
        <w:tc>
          <w:tcPr>
            <w:tcW w:w="1692" w:type="dxa"/>
          </w:tcPr>
          <w:p w:rsidR="00F61348" w:rsidRDefault="00D43FBC" w:rsidP="00D43FBC">
            <w:pPr>
              <w:pStyle w:val="a3"/>
              <w:ind w:left="0"/>
              <w:jc w:val="both"/>
              <w:rPr>
                <w:rFonts w:ascii="Times New Roman" w:hAnsi="Times New Roman" w:cs="Times New Roman"/>
                <w:sz w:val="28"/>
                <w:szCs w:val="28"/>
              </w:rPr>
            </w:pPr>
            <w:r>
              <w:rPr>
                <w:rFonts w:ascii="Times New Roman" w:hAnsi="Times New Roman" w:cs="Times New Roman"/>
                <w:sz w:val="28"/>
                <w:szCs w:val="28"/>
              </w:rPr>
              <w:t>11</w:t>
            </w:r>
            <w:r w:rsidR="00F61348" w:rsidRPr="00FF2EA5">
              <w:rPr>
                <w:rFonts w:ascii="Times New Roman" w:hAnsi="Times New Roman" w:cs="Times New Roman"/>
                <w:sz w:val="28"/>
                <w:szCs w:val="28"/>
              </w:rPr>
              <w:t>.0</w:t>
            </w:r>
            <w:r w:rsidR="00F61348">
              <w:rPr>
                <w:rFonts w:ascii="Times New Roman" w:hAnsi="Times New Roman" w:cs="Times New Roman"/>
                <w:sz w:val="28"/>
                <w:szCs w:val="28"/>
              </w:rPr>
              <w:t>8</w:t>
            </w:r>
            <w:r>
              <w:rPr>
                <w:rFonts w:ascii="Times New Roman" w:hAnsi="Times New Roman" w:cs="Times New Roman"/>
                <w:sz w:val="28"/>
                <w:szCs w:val="28"/>
              </w:rPr>
              <w:t>.2025 – 29</w:t>
            </w:r>
            <w:r w:rsidR="00485E05">
              <w:rPr>
                <w:rFonts w:ascii="Times New Roman" w:hAnsi="Times New Roman" w:cs="Times New Roman"/>
                <w:sz w:val="28"/>
                <w:szCs w:val="28"/>
              </w:rPr>
              <w:t>.0</w:t>
            </w:r>
            <w:r>
              <w:rPr>
                <w:rFonts w:ascii="Times New Roman" w:hAnsi="Times New Roman" w:cs="Times New Roman"/>
                <w:sz w:val="28"/>
                <w:szCs w:val="28"/>
              </w:rPr>
              <w:t>8</w:t>
            </w:r>
            <w:r w:rsidR="00485E05">
              <w:rPr>
                <w:rFonts w:ascii="Times New Roman" w:hAnsi="Times New Roman" w:cs="Times New Roman"/>
                <w:sz w:val="28"/>
                <w:szCs w:val="28"/>
              </w:rPr>
              <w:t>.2025</w:t>
            </w:r>
          </w:p>
        </w:tc>
        <w:tc>
          <w:tcPr>
            <w:tcW w:w="2418" w:type="dxa"/>
          </w:tcPr>
          <w:p w:rsidR="00F61348" w:rsidRPr="00FF2EA5" w:rsidRDefault="00F61348" w:rsidP="00D43FBC">
            <w:pPr>
              <w:pStyle w:val="a3"/>
              <w:ind w:left="0"/>
              <w:jc w:val="both"/>
              <w:rPr>
                <w:rFonts w:ascii="Times New Roman" w:hAnsi="Times New Roman" w:cs="Times New Roman"/>
                <w:sz w:val="28"/>
                <w:szCs w:val="28"/>
              </w:rPr>
            </w:pPr>
            <w:r w:rsidRPr="00FF2EA5">
              <w:rPr>
                <w:rFonts w:ascii="Times New Roman" w:hAnsi="Times New Roman" w:cs="Times New Roman"/>
                <w:sz w:val="28"/>
                <w:szCs w:val="28"/>
              </w:rPr>
              <w:t>В соответствии</w:t>
            </w:r>
            <w:r>
              <w:rPr>
                <w:rFonts w:ascii="Times New Roman" w:hAnsi="Times New Roman" w:cs="Times New Roman"/>
                <w:sz w:val="28"/>
                <w:szCs w:val="28"/>
              </w:rPr>
              <w:t xml:space="preserve"> с приложением </w:t>
            </w:r>
            <w:r w:rsidR="0017081B">
              <w:rPr>
                <w:rFonts w:ascii="Times New Roman" w:hAnsi="Times New Roman" w:cs="Times New Roman"/>
                <w:sz w:val="28"/>
                <w:szCs w:val="28"/>
              </w:rPr>
              <w:t xml:space="preserve">№ </w:t>
            </w:r>
            <w:r w:rsidR="00D43FBC">
              <w:rPr>
                <w:rFonts w:ascii="Times New Roman" w:hAnsi="Times New Roman" w:cs="Times New Roman"/>
                <w:sz w:val="28"/>
                <w:szCs w:val="28"/>
              </w:rPr>
              <w:t>3</w:t>
            </w:r>
          </w:p>
        </w:tc>
      </w:tr>
    </w:tbl>
    <w:p w:rsidR="008B193A" w:rsidRPr="00FF2EA5" w:rsidRDefault="008B193A" w:rsidP="00FF2EA5">
      <w:pPr>
        <w:pStyle w:val="a3"/>
        <w:jc w:val="both"/>
        <w:rPr>
          <w:rFonts w:ascii="Times New Roman" w:hAnsi="Times New Roman" w:cs="Times New Roman"/>
          <w:sz w:val="28"/>
          <w:szCs w:val="28"/>
        </w:rPr>
      </w:pPr>
    </w:p>
    <w:p w:rsidR="008B193A" w:rsidRPr="00FF2EA5" w:rsidRDefault="00453616" w:rsidP="003E33F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При проверке комиссией</w:t>
      </w:r>
      <w:r w:rsidR="008B193A" w:rsidRPr="00FF2EA5">
        <w:rPr>
          <w:rFonts w:ascii="Times New Roman" w:hAnsi="Times New Roman" w:cs="Times New Roman"/>
          <w:sz w:val="28"/>
          <w:szCs w:val="28"/>
        </w:rPr>
        <w:t xml:space="preserve"> проверяется выполнение требований, установленных </w:t>
      </w:r>
      <w:r w:rsidR="00F61348" w:rsidRPr="00FF2EA5">
        <w:rPr>
          <w:rFonts w:ascii="Times New Roman" w:hAnsi="Times New Roman" w:cs="Times New Roman"/>
          <w:sz w:val="28"/>
          <w:szCs w:val="28"/>
        </w:rPr>
        <w:t>Приложени</w:t>
      </w:r>
      <w:r w:rsidR="00D43FBC">
        <w:rPr>
          <w:rFonts w:ascii="Times New Roman" w:hAnsi="Times New Roman" w:cs="Times New Roman"/>
          <w:sz w:val="28"/>
          <w:szCs w:val="28"/>
        </w:rPr>
        <w:t>е</w:t>
      </w:r>
      <w:r w:rsidR="00F61348" w:rsidRPr="00FF2EA5">
        <w:rPr>
          <w:rFonts w:ascii="Times New Roman" w:hAnsi="Times New Roman" w:cs="Times New Roman"/>
          <w:sz w:val="28"/>
          <w:szCs w:val="28"/>
        </w:rPr>
        <w:t>м</w:t>
      </w:r>
      <w:r w:rsidR="00D43FBC">
        <w:rPr>
          <w:rFonts w:ascii="Times New Roman" w:hAnsi="Times New Roman" w:cs="Times New Roman"/>
          <w:sz w:val="28"/>
          <w:szCs w:val="28"/>
        </w:rPr>
        <w:t xml:space="preserve"> №</w:t>
      </w:r>
      <w:r w:rsidR="00F61348" w:rsidRPr="00FF2EA5">
        <w:rPr>
          <w:rFonts w:ascii="Times New Roman" w:hAnsi="Times New Roman" w:cs="Times New Roman"/>
          <w:sz w:val="28"/>
          <w:szCs w:val="28"/>
        </w:rPr>
        <w:t xml:space="preserve"> 3</w:t>
      </w:r>
      <w:r w:rsidR="008B193A" w:rsidRPr="00FF2EA5">
        <w:rPr>
          <w:rFonts w:ascii="Times New Roman" w:hAnsi="Times New Roman" w:cs="Times New Roman"/>
          <w:sz w:val="28"/>
          <w:szCs w:val="28"/>
        </w:rPr>
        <w:t xml:space="preserve"> настоящей Программы проведения проверки готовности к</w:t>
      </w:r>
      <w:r w:rsidR="00485E05">
        <w:rPr>
          <w:rFonts w:ascii="Times New Roman" w:hAnsi="Times New Roman" w:cs="Times New Roman"/>
          <w:sz w:val="28"/>
          <w:szCs w:val="28"/>
        </w:rPr>
        <w:t xml:space="preserve"> отопительному периоду 2025</w:t>
      </w:r>
      <w:r w:rsidR="00ED04BE" w:rsidRPr="00FF2EA5">
        <w:rPr>
          <w:rFonts w:ascii="Times New Roman" w:hAnsi="Times New Roman" w:cs="Times New Roman"/>
          <w:sz w:val="28"/>
          <w:szCs w:val="28"/>
        </w:rPr>
        <w:t>/20</w:t>
      </w:r>
      <w:r w:rsidR="00485E05">
        <w:rPr>
          <w:rFonts w:ascii="Times New Roman" w:hAnsi="Times New Roman" w:cs="Times New Roman"/>
          <w:sz w:val="28"/>
          <w:szCs w:val="28"/>
        </w:rPr>
        <w:t>26</w:t>
      </w:r>
      <w:r w:rsidR="008B193A" w:rsidRPr="00FF2EA5">
        <w:rPr>
          <w:rFonts w:ascii="Times New Roman" w:hAnsi="Times New Roman" w:cs="Times New Roman"/>
          <w:sz w:val="28"/>
          <w:szCs w:val="28"/>
        </w:rPr>
        <w:t>гг.</w:t>
      </w:r>
      <w:r w:rsidR="0082232A">
        <w:rPr>
          <w:rFonts w:ascii="Times New Roman" w:hAnsi="Times New Roman" w:cs="Times New Roman"/>
          <w:sz w:val="28"/>
          <w:szCs w:val="28"/>
        </w:rPr>
        <w:t xml:space="preserve"> </w:t>
      </w:r>
      <w:r w:rsidR="008B193A" w:rsidRPr="00FF2EA5">
        <w:rPr>
          <w:rFonts w:ascii="Times New Roman" w:hAnsi="Times New Roman" w:cs="Times New Roman"/>
          <w:sz w:val="28"/>
          <w:szCs w:val="28"/>
        </w:rPr>
        <w:t>(далее Программа).</w:t>
      </w:r>
    </w:p>
    <w:p w:rsidR="008B193A" w:rsidRPr="00FF2EA5" w:rsidRDefault="008B193A" w:rsidP="00453616">
      <w:pPr>
        <w:pStyle w:val="a3"/>
        <w:ind w:left="0" w:firstLine="709"/>
        <w:jc w:val="both"/>
        <w:rPr>
          <w:rFonts w:ascii="Times New Roman" w:hAnsi="Times New Roman" w:cs="Times New Roman"/>
          <w:sz w:val="28"/>
          <w:szCs w:val="28"/>
        </w:rPr>
      </w:pPr>
      <w:r w:rsidRPr="00FF2EA5">
        <w:rPr>
          <w:rFonts w:ascii="Times New Roman" w:hAnsi="Times New Roman" w:cs="Times New Roman"/>
          <w:sz w:val="28"/>
          <w:szCs w:val="28"/>
        </w:rPr>
        <w:t>Провер</w:t>
      </w:r>
      <w:r w:rsidR="0017081B">
        <w:rPr>
          <w:rFonts w:ascii="Times New Roman" w:hAnsi="Times New Roman" w:cs="Times New Roman"/>
          <w:sz w:val="28"/>
          <w:szCs w:val="28"/>
        </w:rPr>
        <w:t>яется</w:t>
      </w:r>
      <w:r w:rsidRPr="00FF2EA5">
        <w:rPr>
          <w:rFonts w:ascii="Times New Roman" w:hAnsi="Times New Roman" w:cs="Times New Roman"/>
          <w:sz w:val="28"/>
          <w:szCs w:val="28"/>
        </w:rPr>
        <w:t xml:space="preserve"> выполнени</w:t>
      </w:r>
      <w:r w:rsidR="0017081B">
        <w:rPr>
          <w:rFonts w:ascii="Times New Roman" w:hAnsi="Times New Roman" w:cs="Times New Roman"/>
          <w:sz w:val="28"/>
          <w:szCs w:val="28"/>
        </w:rPr>
        <w:t>е</w:t>
      </w:r>
      <w:r w:rsidR="0082232A">
        <w:rPr>
          <w:rFonts w:ascii="Times New Roman" w:hAnsi="Times New Roman" w:cs="Times New Roman"/>
          <w:sz w:val="28"/>
          <w:szCs w:val="28"/>
        </w:rPr>
        <w:t xml:space="preserve"> </w:t>
      </w:r>
      <w:r w:rsidR="0017081B">
        <w:rPr>
          <w:rFonts w:ascii="Times New Roman" w:hAnsi="Times New Roman" w:cs="Times New Roman"/>
          <w:sz w:val="28"/>
          <w:szCs w:val="28"/>
        </w:rPr>
        <w:t>потребителями тепловой энергии</w:t>
      </w:r>
      <w:r w:rsidR="0082232A">
        <w:rPr>
          <w:rFonts w:ascii="Times New Roman" w:hAnsi="Times New Roman" w:cs="Times New Roman"/>
          <w:sz w:val="28"/>
          <w:szCs w:val="28"/>
        </w:rPr>
        <w:t xml:space="preserve"> </w:t>
      </w:r>
      <w:r w:rsidR="00453616" w:rsidRPr="00FF2EA5">
        <w:rPr>
          <w:rFonts w:ascii="Times New Roman" w:hAnsi="Times New Roman" w:cs="Times New Roman"/>
          <w:sz w:val="28"/>
          <w:szCs w:val="28"/>
        </w:rPr>
        <w:t>требований,</w:t>
      </w:r>
      <w:r w:rsidRPr="00FF2EA5">
        <w:rPr>
          <w:rFonts w:ascii="Times New Roman" w:hAnsi="Times New Roman" w:cs="Times New Roman"/>
          <w:sz w:val="28"/>
          <w:szCs w:val="28"/>
        </w:rPr>
        <w:t xml:space="preserve"> установленных Правилами </w:t>
      </w:r>
      <w:r w:rsidR="00453616">
        <w:rPr>
          <w:rFonts w:ascii="Times New Roman" w:hAnsi="Times New Roman" w:cs="Times New Roman"/>
          <w:sz w:val="28"/>
          <w:szCs w:val="28"/>
        </w:rPr>
        <w:t xml:space="preserve">обеспечения готовности </w:t>
      </w:r>
      <w:r w:rsidRPr="00FF2EA5">
        <w:rPr>
          <w:rFonts w:ascii="Times New Roman" w:hAnsi="Times New Roman" w:cs="Times New Roman"/>
          <w:sz w:val="28"/>
          <w:szCs w:val="28"/>
        </w:rPr>
        <w:t>к отопительному периоду, утв</w:t>
      </w:r>
      <w:r w:rsidR="0017081B">
        <w:rPr>
          <w:rFonts w:ascii="Times New Roman" w:hAnsi="Times New Roman" w:cs="Times New Roman"/>
          <w:sz w:val="28"/>
          <w:szCs w:val="28"/>
        </w:rPr>
        <w:t>ержденными</w:t>
      </w:r>
      <w:r w:rsidR="0082232A">
        <w:rPr>
          <w:rFonts w:ascii="Times New Roman" w:hAnsi="Times New Roman" w:cs="Times New Roman"/>
          <w:sz w:val="28"/>
          <w:szCs w:val="28"/>
        </w:rPr>
        <w:t xml:space="preserve"> </w:t>
      </w:r>
      <w:r w:rsidRPr="00FF2EA5">
        <w:rPr>
          <w:rFonts w:ascii="Times New Roman" w:hAnsi="Times New Roman" w:cs="Times New Roman"/>
          <w:sz w:val="28"/>
          <w:szCs w:val="28"/>
        </w:rPr>
        <w:t xml:space="preserve">Приказом Министерства энергетики РФ от </w:t>
      </w:r>
      <w:r w:rsidR="00453616">
        <w:rPr>
          <w:rFonts w:ascii="Times New Roman" w:hAnsi="Times New Roman" w:cs="Times New Roman"/>
          <w:sz w:val="28"/>
          <w:szCs w:val="28"/>
        </w:rPr>
        <w:t>13 ноября 2024г. №2234 (далее Правила).</w:t>
      </w:r>
    </w:p>
    <w:p w:rsidR="008B193A" w:rsidRDefault="00FF2EA5" w:rsidP="003E33F0">
      <w:pPr>
        <w:pStyle w:val="a3"/>
        <w:ind w:left="0" w:firstLine="709"/>
        <w:jc w:val="both"/>
        <w:rPr>
          <w:rFonts w:ascii="Times New Roman" w:hAnsi="Times New Roman" w:cs="Times New Roman"/>
          <w:sz w:val="28"/>
          <w:szCs w:val="28"/>
        </w:rPr>
      </w:pPr>
      <w:r w:rsidRPr="00FF2EA5">
        <w:rPr>
          <w:rFonts w:ascii="Times New Roman" w:hAnsi="Times New Roman" w:cs="Times New Roman"/>
          <w:sz w:val="28"/>
          <w:szCs w:val="28"/>
        </w:rPr>
        <w:t xml:space="preserve">2.2. </w:t>
      </w:r>
      <w:r w:rsidR="008B193A" w:rsidRPr="00FF2EA5">
        <w:rPr>
          <w:rFonts w:ascii="Times New Roman" w:hAnsi="Times New Roman" w:cs="Times New Roman"/>
          <w:sz w:val="28"/>
          <w:szCs w:val="28"/>
        </w:rPr>
        <w:t>В целях проведения проверки комиссии рассматривают документы, подтверждающие выполнение требований по готовности, а при необходимости – проводят осмотр объектов проверки.</w:t>
      </w:r>
    </w:p>
    <w:p w:rsidR="00D43FBC" w:rsidRPr="00FF2EA5" w:rsidRDefault="00D43FBC" w:rsidP="003E33F0">
      <w:pPr>
        <w:pStyle w:val="a3"/>
        <w:ind w:left="0" w:firstLine="709"/>
        <w:jc w:val="both"/>
        <w:rPr>
          <w:rFonts w:ascii="Times New Roman" w:hAnsi="Times New Roman" w:cs="Times New Roman"/>
          <w:sz w:val="28"/>
          <w:szCs w:val="28"/>
        </w:rPr>
      </w:pPr>
    </w:p>
    <w:p w:rsidR="008B193A" w:rsidRDefault="00B44426" w:rsidP="00795C0C">
      <w:pPr>
        <w:pStyle w:val="a3"/>
        <w:ind w:left="0" w:firstLine="709"/>
        <w:jc w:val="center"/>
        <w:rPr>
          <w:rFonts w:ascii="Times New Roman" w:hAnsi="Times New Roman" w:cs="Times New Roman"/>
          <w:b/>
          <w:sz w:val="28"/>
          <w:szCs w:val="28"/>
        </w:rPr>
      </w:pPr>
      <w:r w:rsidRPr="00795C0C">
        <w:rPr>
          <w:rFonts w:ascii="Times New Roman" w:hAnsi="Times New Roman" w:cs="Times New Roman"/>
          <w:b/>
          <w:sz w:val="28"/>
          <w:szCs w:val="28"/>
        </w:rPr>
        <w:t xml:space="preserve">3. </w:t>
      </w:r>
      <w:r w:rsidR="008B193A" w:rsidRPr="00795C0C">
        <w:rPr>
          <w:rFonts w:ascii="Times New Roman" w:hAnsi="Times New Roman" w:cs="Times New Roman"/>
          <w:b/>
          <w:sz w:val="28"/>
          <w:szCs w:val="28"/>
        </w:rPr>
        <w:t>Порядок взаимодействия теплоснабжающих и теплосетевых организаций, потребителей тепловой энергии,  теплопотребляющие  установки которых подключены к системе теплоснабжения с Комиссией.</w:t>
      </w:r>
    </w:p>
    <w:p w:rsidR="00795C0C" w:rsidRPr="00795C0C" w:rsidRDefault="00795C0C" w:rsidP="00795C0C">
      <w:pPr>
        <w:pStyle w:val="a3"/>
        <w:ind w:left="0" w:firstLine="709"/>
        <w:jc w:val="center"/>
        <w:rPr>
          <w:rFonts w:ascii="Times New Roman" w:hAnsi="Times New Roman" w:cs="Times New Roman"/>
          <w:b/>
          <w:sz w:val="28"/>
          <w:szCs w:val="28"/>
        </w:rPr>
      </w:pPr>
    </w:p>
    <w:p w:rsidR="00615FCA" w:rsidRDefault="00CE3A5F" w:rsidP="00CE3A5F">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0B457D">
        <w:rPr>
          <w:rFonts w:ascii="Times New Roman" w:hAnsi="Times New Roman" w:cs="Times New Roman"/>
          <w:sz w:val="28"/>
          <w:szCs w:val="28"/>
        </w:rPr>
        <w:t>1</w:t>
      </w:r>
      <w:r>
        <w:rPr>
          <w:rFonts w:ascii="Times New Roman" w:hAnsi="Times New Roman" w:cs="Times New Roman"/>
          <w:sz w:val="28"/>
          <w:szCs w:val="28"/>
        </w:rPr>
        <w:t xml:space="preserve">. </w:t>
      </w:r>
      <w:r w:rsidR="008B193A" w:rsidRPr="00CE3A5F">
        <w:rPr>
          <w:rFonts w:ascii="Times New Roman" w:hAnsi="Times New Roman" w:cs="Times New Roman"/>
          <w:sz w:val="28"/>
          <w:szCs w:val="28"/>
        </w:rPr>
        <w:t xml:space="preserve">Потребители тепловой энергии представляют </w:t>
      </w:r>
      <w:r w:rsidRPr="00FF2EA5">
        <w:rPr>
          <w:rFonts w:ascii="Times New Roman" w:hAnsi="Times New Roman" w:cs="Times New Roman"/>
          <w:sz w:val="28"/>
          <w:szCs w:val="28"/>
        </w:rPr>
        <w:t xml:space="preserve">в </w:t>
      </w:r>
      <w:r>
        <w:rPr>
          <w:rFonts w:ascii="Times New Roman" w:hAnsi="Times New Roman" w:cs="Times New Roman"/>
          <w:sz w:val="28"/>
          <w:szCs w:val="28"/>
        </w:rPr>
        <w:t>Комиссию документы</w:t>
      </w:r>
      <w:r w:rsidR="0082232A">
        <w:rPr>
          <w:rFonts w:ascii="Times New Roman" w:hAnsi="Times New Roman" w:cs="Times New Roman"/>
          <w:sz w:val="28"/>
          <w:szCs w:val="28"/>
        </w:rPr>
        <w:t xml:space="preserve"> </w:t>
      </w:r>
      <w:r>
        <w:rPr>
          <w:rFonts w:ascii="Times New Roman" w:hAnsi="Times New Roman" w:cs="Times New Roman"/>
          <w:sz w:val="28"/>
          <w:szCs w:val="28"/>
        </w:rPr>
        <w:t>(</w:t>
      </w:r>
      <w:r w:rsidRPr="00FF2EA5">
        <w:rPr>
          <w:rFonts w:ascii="Times New Roman" w:hAnsi="Times New Roman" w:cs="Times New Roman"/>
          <w:sz w:val="28"/>
          <w:szCs w:val="28"/>
        </w:rPr>
        <w:t>информацию</w:t>
      </w:r>
      <w:r>
        <w:rPr>
          <w:rFonts w:ascii="Times New Roman" w:hAnsi="Times New Roman" w:cs="Times New Roman"/>
          <w:sz w:val="28"/>
          <w:szCs w:val="28"/>
        </w:rPr>
        <w:t>)</w:t>
      </w:r>
      <w:r w:rsidRPr="00FF2EA5">
        <w:rPr>
          <w:rFonts w:ascii="Times New Roman" w:hAnsi="Times New Roman" w:cs="Times New Roman"/>
          <w:sz w:val="28"/>
          <w:szCs w:val="28"/>
        </w:rPr>
        <w:t xml:space="preserve"> по выполнению требований по гот</w:t>
      </w:r>
      <w:r>
        <w:rPr>
          <w:rFonts w:ascii="Times New Roman" w:hAnsi="Times New Roman" w:cs="Times New Roman"/>
          <w:sz w:val="28"/>
          <w:szCs w:val="28"/>
        </w:rPr>
        <w:t xml:space="preserve">овности указанных в приложении </w:t>
      </w:r>
      <w:r w:rsidR="000B457D">
        <w:rPr>
          <w:rFonts w:ascii="Times New Roman" w:hAnsi="Times New Roman" w:cs="Times New Roman"/>
          <w:sz w:val="28"/>
          <w:szCs w:val="28"/>
        </w:rPr>
        <w:t>№ 3</w:t>
      </w:r>
      <w:r>
        <w:rPr>
          <w:rFonts w:ascii="Times New Roman" w:hAnsi="Times New Roman" w:cs="Times New Roman"/>
          <w:sz w:val="28"/>
          <w:szCs w:val="28"/>
        </w:rPr>
        <w:t xml:space="preserve"> к Программе</w:t>
      </w:r>
      <w:r w:rsidRPr="00FF2EA5">
        <w:rPr>
          <w:rFonts w:ascii="Times New Roman" w:hAnsi="Times New Roman" w:cs="Times New Roman"/>
          <w:sz w:val="28"/>
          <w:szCs w:val="28"/>
        </w:rPr>
        <w:t>.</w:t>
      </w:r>
    </w:p>
    <w:p w:rsidR="00034793" w:rsidRPr="00034793" w:rsidRDefault="000B457D" w:rsidP="00034793">
      <w:pPr>
        <w:spacing w:after="0"/>
        <w:ind w:firstLine="709"/>
        <w:jc w:val="both"/>
        <w:rPr>
          <w:rFonts w:ascii="Times New Roman" w:hAnsi="Times New Roman" w:cs="Times New Roman"/>
          <w:sz w:val="28"/>
          <w:szCs w:val="28"/>
        </w:rPr>
      </w:pPr>
      <w:r>
        <w:rPr>
          <w:rFonts w:ascii="Times New Roman" w:hAnsi="Times New Roman" w:cs="Times New Roman"/>
          <w:sz w:val="28"/>
          <w:szCs w:val="28"/>
        </w:rPr>
        <w:t>3.2</w:t>
      </w:r>
      <w:r w:rsidR="00034793">
        <w:rPr>
          <w:rFonts w:ascii="Times New Roman" w:hAnsi="Times New Roman" w:cs="Times New Roman"/>
          <w:sz w:val="28"/>
          <w:szCs w:val="28"/>
        </w:rPr>
        <w:t xml:space="preserve">. </w:t>
      </w:r>
      <w:r w:rsidR="00034793" w:rsidRPr="00034793">
        <w:rPr>
          <w:rFonts w:ascii="Times New Roman" w:hAnsi="Times New Roman" w:cs="Times New Roman"/>
          <w:sz w:val="28"/>
          <w:szCs w:val="28"/>
        </w:rPr>
        <w:t>В рамках проведения</w:t>
      </w:r>
      <w:r w:rsidR="00034793">
        <w:rPr>
          <w:rFonts w:ascii="Times New Roman" w:hAnsi="Times New Roman" w:cs="Times New Roman"/>
          <w:sz w:val="28"/>
          <w:szCs w:val="28"/>
        </w:rPr>
        <w:t xml:space="preserve"> оценки обеспечения готовности К</w:t>
      </w:r>
      <w:r w:rsidR="00034793" w:rsidRPr="00034793">
        <w:rPr>
          <w:rFonts w:ascii="Times New Roman" w:hAnsi="Times New Roman" w:cs="Times New Roman"/>
          <w:sz w:val="28"/>
          <w:szCs w:val="28"/>
        </w:rPr>
        <w:t>омиссия осуществляет оценку готовности на предмет выполнения требований, установленных Правилами обеспечения готовности к отопительному периоду, и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 установленными в оценочных листах. Уровень готовности лиц, определяется как среднеарифметическое значение индексов готовности объектов оценки обеспечения готовности.</w:t>
      </w:r>
    </w:p>
    <w:p w:rsidR="00034793" w:rsidRPr="00034793" w:rsidRDefault="00034793" w:rsidP="00034793">
      <w:pPr>
        <w:spacing w:after="0"/>
        <w:ind w:firstLine="709"/>
        <w:jc w:val="both"/>
        <w:rPr>
          <w:rFonts w:ascii="Times New Roman" w:hAnsi="Times New Roman" w:cs="Times New Roman"/>
          <w:sz w:val="28"/>
          <w:szCs w:val="28"/>
        </w:rPr>
      </w:pPr>
      <w:r w:rsidRPr="00034793">
        <w:rPr>
          <w:rFonts w:ascii="Times New Roman" w:hAnsi="Times New Roman" w:cs="Times New Roman"/>
          <w:sz w:val="28"/>
          <w:szCs w:val="28"/>
        </w:rPr>
        <w:t>По результатам расчета индекса готовности устанавливается:</w:t>
      </w:r>
    </w:p>
    <w:p w:rsidR="00034793" w:rsidRPr="00034793" w:rsidRDefault="00034793" w:rsidP="0003479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34793">
        <w:rPr>
          <w:rFonts w:ascii="Times New Roman" w:hAnsi="Times New Roman" w:cs="Times New Roman"/>
          <w:sz w:val="28"/>
          <w:szCs w:val="28"/>
        </w:rPr>
        <w:t>уровень готовности "Не готов" - если индекс готовности меньше 0,8;</w:t>
      </w:r>
    </w:p>
    <w:p w:rsidR="00034793" w:rsidRPr="00034793" w:rsidRDefault="00034793" w:rsidP="0003479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34793">
        <w:rPr>
          <w:rFonts w:ascii="Times New Roman" w:hAnsi="Times New Roman" w:cs="Times New Roman"/>
          <w:sz w:val="28"/>
          <w:szCs w:val="28"/>
        </w:rPr>
        <w:t>уровень готовности "Готов с условиями" - если индекс готовности меньше 0,9 и больше либо равен 0,8;</w:t>
      </w:r>
    </w:p>
    <w:p w:rsidR="00034793" w:rsidRPr="00034793" w:rsidRDefault="00034793" w:rsidP="0003479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34793">
        <w:rPr>
          <w:rFonts w:ascii="Times New Roman" w:hAnsi="Times New Roman" w:cs="Times New Roman"/>
          <w:sz w:val="28"/>
          <w:szCs w:val="28"/>
        </w:rPr>
        <w:t>уровень готовности "Готов" - если индекс готовности больше либо равен 0,9.</w:t>
      </w:r>
    </w:p>
    <w:p w:rsidR="00034793" w:rsidRDefault="00034793" w:rsidP="00034793">
      <w:pPr>
        <w:spacing w:after="0"/>
        <w:ind w:firstLine="709"/>
        <w:jc w:val="both"/>
        <w:rPr>
          <w:rFonts w:ascii="Times New Roman" w:hAnsi="Times New Roman" w:cs="Times New Roman"/>
          <w:sz w:val="28"/>
          <w:szCs w:val="28"/>
        </w:rPr>
      </w:pPr>
      <w:r w:rsidRPr="00034793">
        <w:rPr>
          <w:rFonts w:ascii="Times New Roman" w:hAnsi="Times New Roman" w:cs="Times New Roman"/>
          <w:sz w:val="28"/>
          <w:szCs w:val="28"/>
        </w:rPr>
        <w:t>В случае если балльная оценка хотя бы одного показателя готовности, определенного пунктами 19 и 20 настоящего Порядка, равна 0, то значение индекса готовности принимается не более 0,8.</w:t>
      </w:r>
    </w:p>
    <w:p w:rsidR="00391D98" w:rsidRDefault="000B457D" w:rsidP="00034793">
      <w:pPr>
        <w:spacing w:after="0"/>
        <w:ind w:firstLine="709"/>
        <w:jc w:val="both"/>
        <w:rPr>
          <w:rFonts w:ascii="Times New Roman" w:hAnsi="Times New Roman" w:cs="Times New Roman"/>
          <w:sz w:val="28"/>
          <w:szCs w:val="28"/>
        </w:rPr>
      </w:pPr>
      <w:r>
        <w:rPr>
          <w:rFonts w:ascii="Times New Roman" w:hAnsi="Times New Roman" w:cs="Times New Roman"/>
          <w:sz w:val="28"/>
          <w:szCs w:val="28"/>
        </w:rPr>
        <w:t>3.3</w:t>
      </w:r>
      <w:r w:rsidR="00391D98">
        <w:rPr>
          <w:rFonts w:ascii="Times New Roman" w:hAnsi="Times New Roman" w:cs="Times New Roman"/>
          <w:sz w:val="28"/>
          <w:szCs w:val="28"/>
        </w:rPr>
        <w:t>. Р</w:t>
      </w:r>
      <w:r w:rsidR="00391D98" w:rsidRPr="00391D98">
        <w:rPr>
          <w:rFonts w:ascii="Times New Roman" w:hAnsi="Times New Roman" w:cs="Times New Roman"/>
          <w:sz w:val="28"/>
          <w:szCs w:val="28"/>
        </w:rPr>
        <w:t xml:space="preserve">асчет индекса готовности и проверка оценочных листов осуществляется единой теплоснабжающей организацией, в зону (зоны) деятельности которой входит система (системы) теплоснабжения на основании документов (информации), представленных в </w:t>
      </w:r>
      <w:r w:rsidR="00391D98">
        <w:rPr>
          <w:rFonts w:ascii="Times New Roman" w:hAnsi="Times New Roman" w:cs="Times New Roman"/>
          <w:sz w:val="28"/>
          <w:szCs w:val="28"/>
        </w:rPr>
        <w:t>К</w:t>
      </w:r>
      <w:r w:rsidR="00391D98" w:rsidRPr="00391D98">
        <w:rPr>
          <w:rFonts w:ascii="Times New Roman" w:hAnsi="Times New Roman" w:cs="Times New Roman"/>
          <w:sz w:val="28"/>
          <w:szCs w:val="28"/>
        </w:rPr>
        <w:t>омиссию. В случае расхождений между сведениями (и</w:t>
      </w:r>
      <w:r w:rsidR="00391D98">
        <w:rPr>
          <w:rFonts w:ascii="Times New Roman" w:hAnsi="Times New Roman" w:cs="Times New Roman"/>
          <w:sz w:val="28"/>
          <w:szCs w:val="28"/>
        </w:rPr>
        <w:t>нформацией), представленными в К</w:t>
      </w:r>
      <w:r w:rsidR="00391D98" w:rsidRPr="00391D98">
        <w:rPr>
          <w:rFonts w:ascii="Times New Roman" w:hAnsi="Times New Roman" w:cs="Times New Roman"/>
          <w:sz w:val="28"/>
          <w:szCs w:val="28"/>
        </w:rPr>
        <w:t>омиссию и данными единой теплоснабжающей организации, в зону (зоны) деятельности которой входит соответствующая система (системы) теплоснабжения, могут быть запрошены дополнительные документы (сведения), предусмотренные Правилами обеспечения готовности к отопительному периоду, а также может быть проведен визуальный осмотр объектов теплоснабжения.</w:t>
      </w:r>
    </w:p>
    <w:p w:rsidR="00391D98" w:rsidRDefault="000B457D" w:rsidP="00034793">
      <w:pPr>
        <w:spacing w:after="0"/>
        <w:ind w:firstLine="709"/>
        <w:jc w:val="both"/>
        <w:rPr>
          <w:rFonts w:ascii="Times New Roman" w:hAnsi="Times New Roman" w:cs="Times New Roman"/>
          <w:sz w:val="28"/>
          <w:szCs w:val="28"/>
        </w:rPr>
      </w:pPr>
      <w:r>
        <w:rPr>
          <w:rFonts w:ascii="Times New Roman" w:hAnsi="Times New Roman" w:cs="Times New Roman"/>
          <w:sz w:val="28"/>
          <w:szCs w:val="28"/>
        </w:rPr>
        <w:t>3.4</w:t>
      </w:r>
      <w:r w:rsidR="00391D98">
        <w:rPr>
          <w:rFonts w:ascii="Times New Roman" w:hAnsi="Times New Roman" w:cs="Times New Roman"/>
          <w:sz w:val="28"/>
          <w:szCs w:val="28"/>
        </w:rPr>
        <w:t xml:space="preserve">. </w:t>
      </w:r>
      <w:r w:rsidR="00391D98" w:rsidRPr="00391D98">
        <w:rPr>
          <w:rFonts w:ascii="Times New Roman" w:hAnsi="Times New Roman" w:cs="Times New Roman"/>
          <w:sz w:val="28"/>
          <w:szCs w:val="28"/>
        </w:rPr>
        <w:t>В течение 10 календар</w:t>
      </w:r>
      <w:r w:rsidR="00391D98">
        <w:rPr>
          <w:rFonts w:ascii="Times New Roman" w:hAnsi="Times New Roman" w:cs="Times New Roman"/>
          <w:sz w:val="28"/>
          <w:szCs w:val="28"/>
        </w:rPr>
        <w:t>ных дней с даты предоставления К</w:t>
      </w:r>
      <w:r w:rsidR="00391D98" w:rsidRPr="00391D98">
        <w:rPr>
          <w:rFonts w:ascii="Times New Roman" w:hAnsi="Times New Roman" w:cs="Times New Roman"/>
          <w:sz w:val="28"/>
          <w:szCs w:val="28"/>
        </w:rPr>
        <w:t xml:space="preserve">омиссией заполненных оценочных листов, а также документов, подтверждающих выполнение требований по обеспечению готовности к отопительному периоду, установленных пунктами 8 - 11 Правил обеспечения готовности к отопительному периоду, единая теплоснабжающая организация осуществляет проверку оценочных листов и производит расчет индекса готовности. </w:t>
      </w:r>
      <w:r w:rsidR="00391D98">
        <w:rPr>
          <w:rFonts w:ascii="Times New Roman" w:hAnsi="Times New Roman" w:cs="Times New Roman"/>
          <w:sz w:val="28"/>
          <w:szCs w:val="28"/>
        </w:rPr>
        <w:tab/>
      </w:r>
      <w:r w:rsidR="00391D98" w:rsidRPr="00391D98">
        <w:rPr>
          <w:rFonts w:ascii="Times New Roman" w:hAnsi="Times New Roman" w:cs="Times New Roman"/>
          <w:sz w:val="28"/>
          <w:szCs w:val="28"/>
        </w:rPr>
        <w:t xml:space="preserve">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(далее - акт) единой </w:t>
      </w:r>
      <w:r w:rsidR="00391D98">
        <w:rPr>
          <w:rFonts w:ascii="Times New Roman" w:hAnsi="Times New Roman" w:cs="Times New Roman"/>
          <w:sz w:val="28"/>
          <w:szCs w:val="28"/>
        </w:rPr>
        <w:t>теплоснабжающей организацией в К</w:t>
      </w:r>
      <w:r w:rsidR="00391D98" w:rsidRPr="00391D98">
        <w:rPr>
          <w:rFonts w:ascii="Times New Roman" w:hAnsi="Times New Roman" w:cs="Times New Roman"/>
          <w:sz w:val="28"/>
          <w:szCs w:val="28"/>
        </w:rPr>
        <w:t>омиссию для определения уровня готовности и оформления результатов оценки обеспечения готовности.</w:t>
      </w:r>
    </w:p>
    <w:p w:rsidR="007654EC" w:rsidRDefault="000B457D" w:rsidP="00034793">
      <w:pPr>
        <w:spacing w:after="0"/>
        <w:ind w:firstLine="709"/>
        <w:jc w:val="both"/>
        <w:rPr>
          <w:rFonts w:ascii="Times New Roman" w:hAnsi="Times New Roman" w:cs="Times New Roman"/>
          <w:sz w:val="28"/>
          <w:szCs w:val="28"/>
        </w:rPr>
      </w:pPr>
      <w:r>
        <w:rPr>
          <w:rFonts w:ascii="Times New Roman" w:hAnsi="Times New Roman" w:cs="Times New Roman"/>
          <w:sz w:val="28"/>
          <w:szCs w:val="28"/>
        </w:rPr>
        <w:t>3.5</w:t>
      </w:r>
      <w:r w:rsidR="007654EC">
        <w:rPr>
          <w:rFonts w:ascii="Times New Roman" w:hAnsi="Times New Roman" w:cs="Times New Roman"/>
          <w:sz w:val="28"/>
          <w:szCs w:val="28"/>
        </w:rPr>
        <w:t xml:space="preserve">. </w:t>
      </w:r>
      <w:r w:rsidR="007654EC" w:rsidRPr="007654EC">
        <w:rPr>
          <w:rFonts w:ascii="Times New Roman" w:hAnsi="Times New Roman" w:cs="Times New Roman"/>
          <w:sz w:val="28"/>
          <w:szCs w:val="28"/>
        </w:rPr>
        <w:t>Результаты оценки обеспечения готовности оформляются в акте, который составляется не позднее одного рабочего дня с даты завершения оценки обеспечения готовности (</w:t>
      </w:r>
      <w:r w:rsidR="007654EC">
        <w:rPr>
          <w:rFonts w:ascii="Times New Roman" w:hAnsi="Times New Roman" w:cs="Times New Roman"/>
          <w:sz w:val="28"/>
          <w:szCs w:val="28"/>
        </w:rPr>
        <w:t>образец приведен в приложении №1</w:t>
      </w:r>
      <w:r w:rsidR="007654EC" w:rsidRPr="007654EC">
        <w:rPr>
          <w:rFonts w:ascii="Times New Roman" w:hAnsi="Times New Roman" w:cs="Times New Roman"/>
          <w:sz w:val="28"/>
          <w:szCs w:val="28"/>
        </w:rPr>
        <w:t xml:space="preserve"> к настояще</w:t>
      </w:r>
      <w:r w:rsidR="007654EC">
        <w:rPr>
          <w:rFonts w:ascii="Times New Roman" w:hAnsi="Times New Roman" w:cs="Times New Roman"/>
          <w:sz w:val="28"/>
          <w:szCs w:val="28"/>
        </w:rPr>
        <w:t>й</w:t>
      </w:r>
      <w:r w:rsidR="007654EC" w:rsidRPr="007654EC">
        <w:rPr>
          <w:rFonts w:ascii="Times New Roman" w:hAnsi="Times New Roman" w:cs="Times New Roman"/>
          <w:sz w:val="28"/>
          <w:szCs w:val="28"/>
        </w:rPr>
        <w:t xml:space="preserve"> П</w:t>
      </w:r>
      <w:r w:rsidR="007654EC">
        <w:rPr>
          <w:rFonts w:ascii="Times New Roman" w:hAnsi="Times New Roman" w:cs="Times New Roman"/>
          <w:sz w:val="28"/>
          <w:szCs w:val="28"/>
        </w:rPr>
        <w:t>рограмме</w:t>
      </w:r>
      <w:r w:rsidR="007654EC" w:rsidRPr="007654EC">
        <w:rPr>
          <w:rFonts w:ascii="Times New Roman" w:hAnsi="Times New Roman" w:cs="Times New Roman"/>
          <w:sz w:val="28"/>
          <w:szCs w:val="28"/>
        </w:rPr>
        <w:t>).</w:t>
      </w:r>
    </w:p>
    <w:p w:rsidR="0042019E" w:rsidRPr="0042019E" w:rsidRDefault="0042019E" w:rsidP="0042019E">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0B457D">
        <w:rPr>
          <w:rFonts w:ascii="Times New Roman" w:hAnsi="Times New Roman" w:cs="Times New Roman"/>
          <w:sz w:val="28"/>
          <w:szCs w:val="28"/>
        </w:rPr>
        <w:t>6</w:t>
      </w:r>
      <w:r>
        <w:rPr>
          <w:rFonts w:ascii="Times New Roman" w:hAnsi="Times New Roman" w:cs="Times New Roman"/>
          <w:sz w:val="28"/>
          <w:szCs w:val="28"/>
        </w:rPr>
        <w:t xml:space="preserve">. </w:t>
      </w:r>
      <w:r w:rsidRPr="0042019E">
        <w:rPr>
          <w:rFonts w:ascii="Times New Roman" w:hAnsi="Times New Roman" w:cs="Times New Roman"/>
          <w:sz w:val="28"/>
          <w:szCs w:val="28"/>
        </w:rPr>
        <w:t>К акту прилагается заполненный оценочный лист на каждый объект оценки обеспечения готовности. При наличии у комиссии замечаний к соблюдению проверяемым лицом требований по обеспечению готовности, установленных Правилами обеспечения готовности к отопительному периоду, в оценочном листе указывается срок устранения выявленных замечаний.</w:t>
      </w:r>
    </w:p>
    <w:p w:rsidR="0042019E" w:rsidRDefault="0042019E" w:rsidP="0042019E">
      <w:pPr>
        <w:spacing w:after="0"/>
        <w:ind w:firstLine="709"/>
        <w:jc w:val="both"/>
        <w:rPr>
          <w:rFonts w:ascii="Times New Roman" w:hAnsi="Times New Roman" w:cs="Times New Roman"/>
          <w:sz w:val="28"/>
          <w:szCs w:val="28"/>
        </w:rPr>
      </w:pPr>
      <w:r w:rsidRPr="0042019E">
        <w:rPr>
          <w:rFonts w:ascii="Times New Roman" w:hAnsi="Times New Roman" w:cs="Times New Roman"/>
          <w:sz w:val="28"/>
          <w:szCs w:val="28"/>
        </w:rPr>
        <w:t>Замечания по невыполнению требований, установленных подпунктом 9.2 пункта 9 и подпункта 11.4 пункта 11 Правил обеспечения готовности к отопительному периоду, в оценочном листе акта не отражаются.</w:t>
      </w:r>
    </w:p>
    <w:p w:rsidR="0042019E" w:rsidRDefault="000B457D" w:rsidP="0042019E">
      <w:pPr>
        <w:spacing w:after="0"/>
        <w:ind w:firstLine="709"/>
        <w:jc w:val="both"/>
        <w:rPr>
          <w:rFonts w:ascii="Times New Roman" w:hAnsi="Times New Roman" w:cs="Times New Roman"/>
          <w:sz w:val="28"/>
          <w:szCs w:val="28"/>
        </w:rPr>
      </w:pPr>
      <w:r>
        <w:rPr>
          <w:rFonts w:ascii="Times New Roman" w:hAnsi="Times New Roman" w:cs="Times New Roman"/>
          <w:sz w:val="28"/>
          <w:szCs w:val="28"/>
        </w:rPr>
        <w:t>3.7</w:t>
      </w:r>
      <w:r w:rsidR="0042019E">
        <w:rPr>
          <w:rFonts w:ascii="Times New Roman" w:hAnsi="Times New Roman" w:cs="Times New Roman"/>
          <w:sz w:val="28"/>
          <w:szCs w:val="28"/>
        </w:rPr>
        <w:t xml:space="preserve">. </w:t>
      </w:r>
      <w:r w:rsidR="0042019E" w:rsidRPr="0042019E">
        <w:rPr>
          <w:rFonts w:ascii="Times New Roman" w:hAnsi="Times New Roman" w:cs="Times New Roman"/>
          <w:sz w:val="28"/>
          <w:szCs w:val="28"/>
        </w:rPr>
        <w:t>В случае устранения указанн</w:t>
      </w:r>
      <w:r w:rsidR="0042019E">
        <w:rPr>
          <w:rFonts w:ascii="Times New Roman" w:hAnsi="Times New Roman" w:cs="Times New Roman"/>
          <w:sz w:val="28"/>
          <w:szCs w:val="28"/>
        </w:rPr>
        <w:t>ых в оценочном листе замечаний К</w:t>
      </w:r>
      <w:r w:rsidR="0042019E" w:rsidRPr="0042019E">
        <w:rPr>
          <w:rFonts w:ascii="Times New Roman" w:hAnsi="Times New Roman" w:cs="Times New Roman"/>
          <w:sz w:val="28"/>
          <w:szCs w:val="28"/>
        </w:rPr>
        <w:t>омиссией, на основании уведомления об устранении замечаний лица, в отношении которого был выдан оценочный лист с замечаниями, не позднее 14 кал</w:t>
      </w:r>
      <w:r w:rsidR="0042019E">
        <w:rPr>
          <w:rFonts w:ascii="Times New Roman" w:hAnsi="Times New Roman" w:cs="Times New Roman"/>
          <w:sz w:val="28"/>
          <w:szCs w:val="28"/>
        </w:rPr>
        <w:t>ендарных дней со дня получения К</w:t>
      </w:r>
      <w:r w:rsidR="0042019E" w:rsidRPr="0042019E">
        <w:rPr>
          <w:rFonts w:ascii="Times New Roman" w:hAnsi="Times New Roman" w:cs="Times New Roman"/>
          <w:sz w:val="28"/>
          <w:szCs w:val="28"/>
        </w:rPr>
        <w:t>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w:t>
      </w:r>
    </w:p>
    <w:p w:rsidR="0042019E" w:rsidRDefault="000B457D" w:rsidP="0042019E">
      <w:pPr>
        <w:spacing w:after="0"/>
        <w:ind w:firstLine="709"/>
        <w:jc w:val="both"/>
        <w:rPr>
          <w:rFonts w:ascii="Times New Roman" w:hAnsi="Times New Roman" w:cs="Times New Roman"/>
          <w:sz w:val="28"/>
          <w:szCs w:val="28"/>
        </w:rPr>
      </w:pPr>
      <w:r>
        <w:rPr>
          <w:rFonts w:ascii="Times New Roman" w:hAnsi="Times New Roman" w:cs="Times New Roman"/>
          <w:sz w:val="28"/>
          <w:szCs w:val="28"/>
        </w:rPr>
        <w:t>3.8</w:t>
      </w:r>
      <w:r w:rsidR="0042019E">
        <w:rPr>
          <w:rFonts w:ascii="Times New Roman" w:hAnsi="Times New Roman" w:cs="Times New Roman"/>
          <w:sz w:val="28"/>
          <w:szCs w:val="28"/>
        </w:rPr>
        <w:t xml:space="preserve">. </w:t>
      </w:r>
      <w:r w:rsidR="0042019E" w:rsidRPr="0042019E">
        <w:rPr>
          <w:rFonts w:ascii="Times New Roman" w:hAnsi="Times New Roman" w:cs="Times New Roman"/>
          <w:sz w:val="28"/>
          <w:szCs w:val="28"/>
        </w:rPr>
        <w:t xml:space="preserve">Срок составления акта определяется </w:t>
      </w:r>
      <w:r w:rsidR="0042019E">
        <w:rPr>
          <w:rFonts w:ascii="Times New Roman" w:hAnsi="Times New Roman" w:cs="Times New Roman"/>
          <w:sz w:val="28"/>
          <w:szCs w:val="28"/>
        </w:rPr>
        <w:t>Главой</w:t>
      </w:r>
      <w:r w:rsidR="0082232A">
        <w:rPr>
          <w:rFonts w:ascii="Times New Roman" w:hAnsi="Times New Roman" w:cs="Times New Roman"/>
          <w:sz w:val="28"/>
          <w:szCs w:val="28"/>
        </w:rPr>
        <w:t xml:space="preserve"> </w:t>
      </w:r>
      <w:r w:rsidR="0042019E" w:rsidRPr="0042019E">
        <w:rPr>
          <w:rFonts w:ascii="Times New Roman" w:hAnsi="Times New Roman" w:cs="Times New Roman"/>
          <w:sz w:val="28"/>
          <w:szCs w:val="28"/>
        </w:rPr>
        <w:t xml:space="preserve"> </w:t>
      </w:r>
      <w:r w:rsidR="0042019E">
        <w:rPr>
          <w:rFonts w:ascii="Times New Roman" w:hAnsi="Times New Roman" w:cs="Times New Roman"/>
          <w:sz w:val="28"/>
          <w:szCs w:val="28"/>
        </w:rPr>
        <w:t xml:space="preserve">администрации </w:t>
      </w:r>
      <w:r w:rsidR="0082232A">
        <w:rPr>
          <w:rFonts w:ascii="Times New Roman" w:hAnsi="Times New Roman" w:cs="Times New Roman"/>
          <w:sz w:val="28"/>
          <w:szCs w:val="28"/>
        </w:rPr>
        <w:t>Байкальского сельсовета</w:t>
      </w:r>
      <w:r w:rsidR="0042019E" w:rsidRPr="0042019E">
        <w:rPr>
          <w:rFonts w:ascii="Times New Roman" w:hAnsi="Times New Roman" w:cs="Times New Roman"/>
          <w:sz w:val="28"/>
          <w:szCs w:val="28"/>
        </w:rPr>
        <w:t>, исходя из климатических условий, но не позднее 1</w:t>
      </w:r>
      <w:r w:rsidR="00416E13">
        <w:rPr>
          <w:rFonts w:ascii="Times New Roman" w:hAnsi="Times New Roman" w:cs="Times New Roman"/>
          <w:sz w:val="28"/>
          <w:szCs w:val="28"/>
        </w:rPr>
        <w:t>0</w:t>
      </w:r>
      <w:r w:rsidR="0042019E" w:rsidRPr="0042019E">
        <w:rPr>
          <w:rFonts w:ascii="Times New Roman" w:hAnsi="Times New Roman" w:cs="Times New Roman"/>
          <w:sz w:val="28"/>
          <w:szCs w:val="28"/>
        </w:rPr>
        <w:t xml:space="preserve"> сентября </w:t>
      </w:r>
      <w:r w:rsidR="0042019E">
        <w:rPr>
          <w:rFonts w:ascii="Times New Roman" w:hAnsi="Times New Roman" w:cs="Times New Roman"/>
          <w:sz w:val="28"/>
          <w:szCs w:val="28"/>
        </w:rPr>
        <w:t>–</w:t>
      </w:r>
      <w:r w:rsidR="00F45407">
        <w:rPr>
          <w:rFonts w:ascii="Times New Roman" w:hAnsi="Times New Roman" w:cs="Times New Roman"/>
          <w:sz w:val="28"/>
          <w:szCs w:val="28"/>
        </w:rPr>
        <w:t xml:space="preserve"> </w:t>
      </w:r>
      <w:r w:rsidR="0042019E">
        <w:rPr>
          <w:rFonts w:ascii="Times New Roman" w:hAnsi="Times New Roman" w:cs="Times New Roman"/>
          <w:sz w:val="28"/>
          <w:szCs w:val="28"/>
        </w:rPr>
        <w:t>для потребителей.</w:t>
      </w:r>
    </w:p>
    <w:p w:rsidR="00826F5B" w:rsidRDefault="000B457D" w:rsidP="0042019E">
      <w:pPr>
        <w:spacing w:after="0"/>
        <w:ind w:firstLine="709"/>
        <w:jc w:val="both"/>
        <w:rPr>
          <w:rFonts w:ascii="Times New Roman" w:hAnsi="Times New Roman" w:cs="Times New Roman"/>
          <w:sz w:val="28"/>
          <w:szCs w:val="28"/>
        </w:rPr>
      </w:pPr>
      <w:r>
        <w:rPr>
          <w:rFonts w:ascii="Times New Roman" w:hAnsi="Times New Roman" w:cs="Times New Roman"/>
          <w:sz w:val="28"/>
          <w:szCs w:val="28"/>
        </w:rPr>
        <w:t>3.9</w:t>
      </w:r>
      <w:r w:rsidR="00826F5B">
        <w:rPr>
          <w:rFonts w:ascii="Times New Roman" w:hAnsi="Times New Roman" w:cs="Times New Roman"/>
          <w:sz w:val="28"/>
          <w:szCs w:val="28"/>
        </w:rPr>
        <w:t xml:space="preserve">. </w:t>
      </w:r>
      <w:r w:rsidR="00826F5B" w:rsidRPr="00826F5B">
        <w:rPr>
          <w:rFonts w:ascii="Times New Roman" w:hAnsi="Times New Roman" w:cs="Times New Roman"/>
          <w:sz w:val="28"/>
          <w:szCs w:val="28"/>
        </w:rPr>
        <w:t xml:space="preserve">Паспорт обеспечения готовности к отопительному периоду (далее - паспорт) (рекомендуемый образец приведен в приложении </w:t>
      </w:r>
      <w:r w:rsidR="007614C8">
        <w:rPr>
          <w:rFonts w:ascii="Times New Roman" w:hAnsi="Times New Roman" w:cs="Times New Roman"/>
          <w:sz w:val="28"/>
          <w:szCs w:val="28"/>
        </w:rPr>
        <w:t>№</w:t>
      </w:r>
      <w:r w:rsidR="00826F5B">
        <w:rPr>
          <w:rFonts w:ascii="Times New Roman" w:hAnsi="Times New Roman" w:cs="Times New Roman"/>
          <w:sz w:val="28"/>
          <w:szCs w:val="28"/>
        </w:rPr>
        <w:t>2</w:t>
      </w:r>
      <w:r w:rsidR="00826F5B" w:rsidRPr="00826F5B">
        <w:rPr>
          <w:rFonts w:ascii="Times New Roman" w:hAnsi="Times New Roman" w:cs="Times New Roman"/>
          <w:sz w:val="28"/>
          <w:szCs w:val="28"/>
        </w:rPr>
        <w:t xml:space="preserve"> к настояще</w:t>
      </w:r>
      <w:r w:rsidR="00826F5B">
        <w:rPr>
          <w:rFonts w:ascii="Times New Roman" w:hAnsi="Times New Roman" w:cs="Times New Roman"/>
          <w:sz w:val="28"/>
          <w:szCs w:val="28"/>
        </w:rPr>
        <w:t>й</w:t>
      </w:r>
      <w:r w:rsidR="00826F5B" w:rsidRPr="00826F5B">
        <w:rPr>
          <w:rFonts w:ascii="Times New Roman" w:hAnsi="Times New Roman" w:cs="Times New Roman"/>
          <w:sz w:val="28"/>
          <w:szCs w:val="28"/>
        </w:rPr>
        <w:t xml:space="preserve"> Пр</w:t>
      </w:r>
      <w:r w:rsidR="00826F5B">
        <w:rPr>
          <w:rFonts w:ascii="Times New Roman" w:hAnsi="Times New Roman" w:cs="Times New Roman"/>
          <w:sz w:val="28"/>
          <w:szCs w:val="28"/>
        </w:rPr>
        <w:t>ограмме</w:t>
      </w:r>
      <w:r w:rsidR="00826F5B" w:rsidRPr="00826F5B">
        <w:rPr>
          <w:rFonts w:ascii="Times New Roman" w:hAnsi="Times New Roman" w:cs="Times New Roman"/>
          <w:sz w:val="28"/>
          <w:szCs w:val="28"/>
        </w:rPr>
        <w:t xml:space="preserve">) выдается </w:t>
      </w:r>
      <w:r w:rsidR="00826F5B">
        <w:rPr>
          <w:rFonts w:ascii="Times New Roman" w:hAnsi="Times New Roman" w:cs="Times New Roman"/>
          <w:sz w:val="28"/>
          <w:szCs w:val="28"/>
        </w:rPr>
        <w:t xml:space="preserve">администрацией </w:t>
      </w:r>
      <w:r w:rsidR="0082232A">
        <w:rPr>
          <w:rFonts w:ascii="Times New Roman" w:hAnsi="Times New Roman" w:cs="Times New Roman"/>
          <w:sz w:val="28"/>
          <w:szCs w:val="28"/>
        </w:rPr>
        <w:t xml:space="preserve">Байкальского сельсовета </w:t>
      </w:r>
      <w:r w:rsidR="00826F5B" w:rsidRPr="00826F5B">
        <w:rPr>
          <w:rFonts w:ascii="Times New Roman" w:hAnsi="Times New Roman" w:cs="Times New Roman"/>
          <w:sz w:val="28"/>
          <w:szCs w:val="28"/>
        </w:rPr>
        <w:t xml:space="preserve">в течение 5 рабочих дней со дня подписания акта, в случаях, если в отношении проверяемого лица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 установленных </w:t>
      </w:r>
      <w:r w:rsidR="00826F5B">
        <w:rPr>
          <w:rFonts w:ascii="Times New Roman" w:hAnsi="Times New Roman" w:cs="Times New Roman"/>
          <w:sz w:val="28"/>
          <w:szCs w:val="28"/>
        </w:rPr>
        <w:t>под</w:t>
      </w:r>
      <w:r w:rsidR="00826F5B" w:rsidRPr="00826F5B">
        <w:rPr>
          <w:rFonts w:ascii="Times New Roman" w:hAnsi="Times New Roman" w:cs="Times New Roman"/>
          <w:sz w:val="28"/>
          <w:szCs w:val="28"/>
        </w:rPr>
        <w:t>пунктом 3</w:t>
      </w:r>
      <w:r>
        <w:rPr>
          <w:rFonts w:ascii="Times New Roman" w:hAnsi="Times New Roman" w:cs="Times New Roman"/>
          <w:sz w:val="28"/>
          <w:szCs w:val="28"/>
        </w:rPr>
        <w:t>.8</w:t>
      </w:r>
      <w:r w:rsidR="00826F5B">
        <w:rPr>
          <w:rFonts w:ascii="Times New Roman" w:hAnsi="Times New Roman" w:cs="Times New Roman"/>
          <w:sz w:val="28"/>
          <w:szCs w:val="28"/>
        </w:rPr>
        <w:t>.</w:t>
      </w:r>
      <w:r w:rsidR="00826F5B" w:rsidRPr="00826F5B">
        <w:rPr>
          <w:rFonts w:ascii="Times New Roman" w:hAnsi="Times New Roman" w:cs="Times New Roman"/>
          <w:sz w:val="28"/>
          <w:szCs w:val="28"/>
        </w:rPr>
        <w:t xml:space="preserve"> настояще</w:t>
      </w:r>
      <w:r w:rsidR="00826F5B">
        <w:rPr>
          <w:rFonts w:ascii="Times New Roman" w:hAnsi="Times New Roman" w:cs="Times New Roman"/>
          <w:sz w:val="28"/>
          <w:szCs w:val="28"/>
        </w:rPr>
        <w:t>й П</w:t>
      </w:r>
      <w:r w:rsidR="00826F5B" w:rsidRPr="00826F5B">
        <w:rPr>
          <w:rFonts w:ascii="Times New Roman" w:hAnsi="Times New Roman" w:cs="Times New Roman"/>
          <w:sz w:val="28"/>
          <w:szCs w:val="28"/>
        </w:rPr>
        <w:t>р</w:t>
      </w:r>
      <w:r w:rsidR="00826F5B">
        <w:rPr>
          <w:rFonts w:ascii="Times New Roman" w:hAnsi="Times New Roman" w:cs="Times New Roman"/>
          <w:sz w:val="28"/>
          <w:szCs w:val="28"/>
        </w:rPr>
        <w:t>ограммы</w:t>
      </w:r>
      <w:r w:rsidR="00826F5B" w:rsidRPr="00826F5B">
        <w:rPr>
          <w:rFonts w:ascii="Times New Roman" w:hAnsi="Times New Roman" w:cs="Times New Roman"/>
          <w:sz w:val="28"/>
          <w:szCs w:val="28"/>
        </w:rPr>
        <w:t>.</w:t>
      </w:r>
    </w:p>
    <w:p w:rsidR="00826F5B" w:rsidRDefault="00826F5B" w:rsidP="0042019E">
      <w:pPr>
        <w:spacing w:after="0"/>
        <w:ind w:firstLine="709"/>
        <w:jc w:val="both"/>
        <w:rPr>
          <w:rFonts w:ascii="Times New Roman" w:hAnsi="Times New Roman" w:cs="Times New Roman"/>
          <w:sz w:val="28"/>
          <w:szCs w:val="28"/>
        </w:rPr>
      </w:pPr>
      <w:r>
        <w:rPr>
          <w:rFonts w:ascii="Times New Roman" w:hAnsi="Times New Roman" w:cs="Times New Roman"/>
          <w:sz w:val="28"/>
          <w:szCs w:val="28"/>
        </w:rPr>
        <w:t>3.1</w:t>
      </w:r>
      <w:r w:rsidR="000B457D">
        <w:rPr>
          <w:rFonts w:ascii="Times New Roman" w:hAnsi="Times New Roman" w:cs="Times New Roman"/>
          <w:sz w:val="28"/>
          <w:szCs w:val="28"/>
        </w:rPr>
        <w:t>0</w:t>
      </w:r>
      <w:r>
        <w:rPr>
          <w:rFonts w:ascii="Times New Roman" w:hAnsi="Times New Roman" w:cs="Times New Roman"/>
          <w:sz w:val="28"/>
          <w:szCs w:val="28"/>
        </w:rPr>
        <w:t xml:space="preserve">. </w:t>
      </w:r>
      <w:r w:rsidRPr="00826F5B">
        <w:rPr>
          <w:rFonts w:ascii="Times New Roman" w:hAnsi="Times New Roman" w:cs="Times New Roman"/>
          <w:sz w:val="28"/>
          <w:szCs w:val="28"/>
        </w:rPr>
        <w:t>Сроки выдачи паспортов определяются председател</w:t>
      </w:r>
      <w:r>
        <w:rPr>
          <w:rFonts w:ascii="Times New Roman" w:hAnsi="Times New Roman" w:cs="Times New Roman"/>
          <w:sz w:val="28"/>
          <w:szCs w:val="28"/>
        </w:rPr>
        <w:t>ем (заместителем председателя) К</w:t>
      </w:r>
      <w:r w:rsidRPr="00826F5B">
        <w:rPr>
          <w:rFonts w:ascii="Times New Roman" w:hAnsi="Times New Roman" w:cs="Times New Roman"/>
          <w:sz w:val="28"/>
          <w:szCs w:val="28"/>
        </w:rPr>
        <w:t xml:space="preserve">омиссии в зависимости от особенностей климатических условий, но не позднее 15 сентября - для </w:t>
      </w:r>
      <w:r>
        <w:rPr>
          <w:rFonts w:ascii="Times New Roman" w:hAnsi="Times New Roman" w:cs="Times New Roman"/>
          <w:sz w:val="28"/>
          <w:szCs w:val="28"/>
        </w:rPr>
        <w:t>потребителей тепловой энергии.</w:t>
      </w:r>
    </w:p>
    <w:p w:rsidR="002E56F3" w:rsidRDefault="002E56F3" w:rsidP="0042019E">
      <w:pPr>
        <w:spacing w:after="0"/>
        <w:ind w:firstLine="709"/>
        <w:jc w:val="both"/>
        <w:rPr>
          <w:rFonts w:ascii="Times New Roman" w:hAnsi="Times New Roman" w:cs="Times New Roman"/>
          <w:sz w:val="28"/>
          <w:szCs w:val="28"/>
        </w:rPr>
      </w:pPr>
      <w:r>
        <w:rPr>
          <w:rFonts w:ascii="Times New Roman" w:hAnsi="Times New Roman" w:cs="Times New Roman"/>
          <w:sz w:val="28"/>
          <w:szCs w:val="28"/>
        </w:rPr>
        <w:t>3.1</w:t>
      </w:r>
      <w:r w:rsidR="000B457D">
        <w:rPr>
          <w:rFonts w:ascii="Times New Roman" w:hAnsi="Times New Roman" w:cs="Times New Roman"/>
          <w:sz w:val="28"/>
          <w:szCs w:val="28"/>
        </w:rPr>
        <w:t>1</w:t>
      </w:r>
      <w:r>
        <w:rPr>
          <w:rFonts w:ascii="Times New Roman" w:hAnsi="Times New Roman" w:cs="Times New Roman"/>
          <w:sz w:val="28"/>
          <w:szCs w:val="28"/>
        </w:rPr>
        <w:t xml:space="preserve">. </w:t>
      </w:r>
      <w:r w:rsidRPr="002E56F3">
        <w:rPr>
          <w:rFonts w:ascii="Times New Roman" w:hAnsi="Times New Roman" w:cs="Times New Roman"/>
          <w:sz w:val="28"/>
          <w:szCs w:val="28"/>
        </w:rPr>
        <w:t xml:space="preserve">Лица, не получившие паспорт до даты, установленной </w:t>
      </w:r>
      <w:r>
        <w:rPr>
          <w:rFonts w:ascii="Times New Roman" w:hAnsi="Times New Roman" w:cs="Times New Roman"/>
          <w:sz w:val="28"/>
          <w:szCs w:val="28"/>
        </w:rPr>
        <w:t>под</w:t>
      </w:r>
      <w:r w:rsidRPr="002E56F3">
        <w:rPr>
          <w:rFonts w:ascii="Times New Roman" w:hAnsi="Times New Roman" w:cs="Times New Roman"/>
          <w:sz w:val="28"/>
          <w:szCs w:val="28"/>
        </w:rPr>
        <w:t xml:space="preserve">пунктом </w:t>
      </w:r>
      <w:r>
        <w:rPr>
          <w:rFonts w:ascii="Times New Roman" w:hAnsi="Times New Roman" w:cs="Times New Roman"/>
          <w:sz w:val="28"/>
          <w:szCs w:val="28"/>
        </w:rPr>
        <w:t>3.1</w:t>
      </w:r>
      <w:r w:rsidR="000B457D">
        <w:rPr>
          <w:rFonts w:ascii="Times New Roman" w:hAnsi="Times New Roman" w:cs="Times New Roman"/>
          <w:sz w:val="28"/>
          <w:szCs w:val="28"/>
        </w:rPr>
        <w:t>0</w:t>
      </w:r>
      <w:r>
        <w:rPr>
          <w:rFonts w:ascii="Times New Roman" w:hAnsi="Times New Roman" w:cs="Times New Roman"/>
          <w:sz w:val="28"/>
          <w:szCs w:val="28"/>
        </w:rPr>
        <w:t>.</w:t>
      </w:r>
      <w:r w:rsidRPr="00826F5B">
        <w:rPr>
          <w:rFonts w:ascii="Times New Roman" w:hAnsi="Times New Roman" w:cs="Times New Roman"/>
          <w:sz w:val="28"/>
          <w:szCs w:val="28"/>
        </w:rPr>
        <w:t>настояще</w:t>
      </w:r>
      <w:r>
        <w:rPr>
          <w:rFonts w:ascii="Times New Roman" w:hAnsi="Times New Roman" w:cs="Times New Roman"/>
          <w:sz w:val="28"/>
          <w:szCs w:val="28"/>
        </w:rPr>
        <w:t>й П</w:t>
      </w:r>
      <w:r w:rsidRPr="00826F5B">
        <w:rPr>
          <w:rFonts w:ascii="Times New Roman" w:hAnsi="Times New Roman" w:cs="Times New Roman"/>
          <w:sz w:val="28"/>
          <w:szCs w:val="28"/>
        </w:rPr>
        <w:t>р</w:t>
      </w:r>
      <w:r>
        <w:rPr>
          <w:rFonts w:ascii="Times New Roman" w:hAnsi="Times New Roman" w:cs="Times New Roman"/>
          <w:sz w:val="28"/>
          <w:szCs w:val="28"/>
        </w:rPr>
        <w:t>ограммы</w:t>
      </w:r>
      <w:r w:rsidRPr="002E56F3">
        <w:rPr>
          <w:rFonts w:ascii="Times New Roman" w:hAnsi="Times New Roman" w:cs="Times New Roman"/>
          <w:sz w:val="28"/>
          <w:szCs w:val="28"/>
        </w:rPr>
        <w:t>, обязаны продолжить подготовку к отопительному периоду посредством устранения указанных в оценочном листе замечаний.</w:t>
      </w:r>
    </w:p>
    <w:p w:rsidR="002E56F3" w:rsidRDefault="002E56F3" w:rsidP="0042019E">
      <w:pPr>
        <w:spacing w:after="0"/>
        <w:ind w:firstLine="709"/>
        <w:jc w:val="both"/>
        <w:rPr>
          <w:rFonts w:ascii="Times New Roman" w:hAnsi="Times New Roman" w:cs="Times New Roman"/>
          <w:sz w:val="28"/>
          <w:szCs w:val="28"/>
        </w:rPr>
      </w:pPr>
      <w:r>
        <w:rPr>
          <w:rFonts w:ascii="Times New Roman" w:hAnsi="Times New Roman" w:cs="Times New Roman"/>
          <w:sz w:val="28"/>
          <w:szCs w:val="28"/>
        </w:rPr>
        <w:t>3.1</w:t>
      </w:r>
      <w:r w:rsidR="00253D56">
        <w:rPr>
          <w:rFonts w:ascii="Times New Roman" w:hAnsi="Times New Roman" w:cs="Times New Roman"/>
          <w:sz w:val="28"/>
          <w:szCs w:val="28"/>
        </w:rPr>
        <w:t>2</w:t>
      </w:r>
      <w:r>
        <w:rPr>
          <w:rFonts w:ascii="Times New Roman" w:hAnsi="Times New Roman" w:cs="Times New Roman"/>
          <w:sz w:val="28"/>
          <w:szCs w:val="28"/>
        </w:rPr>
        <w:t xml:space="preserve">. </w:t>
      </w:r>
      <w:r w:rsidRPr="002E56F3">
        <w:rPr>
          <w:rFonts w:ascii="Times New Roman" w:hAnsi="Times New Roman" w:cs="Times New Roman"/>
          <w:sz w:val="28"/>
          <w:szCs w:val="28"/>
        </w:rPr>
        <w:t>В случае не</w:t>
      </w:r>
      <w:r w:rsidR="0082232A">
        <w:rPr>
          <w:rFonts w:ascii="Times New Roman" w:hAnsi="Times New Roman" w:cs="Times New Roman"/>
          <w:sz w:val="28"/>
          <w:szCs w:val="28"/>
        </w:rPr>
        <w:t xml:space="preserve"> </w:t>
      </w:r>
      <w:r w:rsidRPr="002E56F3">
        <w:rPr>
          <w:rFonts w:ascii="Times New Roman" w:hAnsi="Times New Roman" w:cs="Times New Roman"/>
          <w:sz w:val="28"/>
          <w:szCs w:val="28"/>
        </w:rPr>
        <w:t xml:space="preserve">устранения замечаний, указанных в акте, в установленный актом срок </w:t>
      </w:r>
      <w:r>
        <w:rPr>
          <w:rFonts w:ascii="Times New Roman" w:hAnsi="Times New Roman" w:cs="Times New Roman"/>
          <w:sz w:val="28"/>
          <w:szCs w:val="28"/>
        </w:rPr>
        <w:t>потребителями тепловой энергии</w:t>
      </w:r>
      <w:r w:rsidRPr="002E56F3">
        <w:rPr>
          <w:rFonts w:ascii="Times New Roman" w:hAnsi="Times New Roman" w:cs="Times New Roman"/>
          <w:sz w:val="28"/>
          <w:szCs w:val="28"/>
        </w:rPr>
        <w:t>, 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 осуществляющим региональный государственный надзор.</w:t>
      </w:r>
    </w:p>
    <w:p w:rsidR="007614C8" w:rsidRDefault="007614C8" w:rsidP="0042019E">
      <w:pPr>
        <w:spacing w:after="0"/>
        <w:ind w:firstLine="709"/>
        <w:jc w:val="both"/>
        <w:rPr>
          <w:rFonts w:ascii="Times New Roman" w:hAnsi="Times New Roman" w:cs="Times New Roman"/>
          <w:sz w:val="28"/>
          <w:szCs w:val="28"/>
        </w:rPr>
      </w:pPr>
      <w:r>
        <w:rPr>
          <w:rFonts w:ascii="Times New Roman" w:hAnsi="Times New Roman" w:cs="Times New Roman"/>
          <w:sz w:val="28"/>
          <w:szCs w:val="28"/>
        </w:rPr>
        <w:t>3.1</w:t>
      </w:r>
      <w:r w:rsidR="00253D56">
        <w:rPr>
          <w:rFonts w:ascii="Times New Roman" w:hAnsi="Times New Roman" w:cs="Times New Roman"/>
          <w:sz w:val="28"/>
          <w:szCs w:val="28"/>
        </w:rPr>
        <w:t>3</w:t>
      </w:r>
      <w:r>
        <w:rPr>
          <w:rFonts w:ascii="Times New Roman" w:hAnsi="Times New Roman" w:cs="Times New Roman"/>
          <w:sz w:val="28"/>
          <w:szCs w:val="28"/>
        </w:rPr>
        <w:t xml:space="preserve">. </w:t>
      </w:r>
      <w:r w:rsidRPr="007614C8">
        <w:rPr>
          <w:rFonts w:ascii="Times New Roman" w:hAnsi="Times New Roman" w:cs="Times New Roman"/>
          <w:sz w:val="28"/>
          <w:szCs w:val="28"/>
        </w:rPr>
        <w:t>В целях проведения</w:t>
      </w:r>
      <w:r>
        <w:rPr>
          <w:rFonts w:ascii="Times New Roman" w:hAnsi="Times New Roman" w:cs="Times New Roman"/>
          <w:sz w:val="28"/>
          <w:szCs w:val="28"/>
        </w:rPr>
        <w:t xml:space="preserve"> оценки обеспечения готовности К</w:t>
      </w:r>
      <w:r w:rsidRPr="007614C8">
        <w:rPr>
          <w:rFonts w:ascii="Times New Roman" w:hAnsi="Times New Roman" w:cs="Times New Roman"/>
          <w:sz w:val="28"/>
          <w:szCs w:val="28"/>
        </w:rPr>
        <w:t>омиссия рассматривает документы, подтверждающие выполнение требований по обеспечению готовности. По решению комиссии проводится осмотр объектов оценки обеспечения готовности.</w:t>
      </w:r>
    </w:p>
    <w:p w:rsidR="0042019E" w:rsidRPr="00CE3A5F" w:rsidRDefault="0042019E" w:rsidP="0042019E">
      <w:pPr>
        <w:spacing w:after="0"/>
        <w:ind w:firstLine="709"/>
        <w:jc w:val="both"/>
        <w:rPr>
          <w:rFonts w:ascii="Times New Roman" w:hAnsi="Times New Roman" w:cs="Times New Roman"/>
          <w:sz w:val="28"/>
          <w:szCs w:val="28"/>
        </w:rPr>
      </w:pPr>
    </w:p>
    <w:p w:rsidR="007654EC" w:rsidRDefault="007654EC" w:rsidP="007654EC">
      <w:pPr>
        <w:rPr>
          <w:rFonts w:ascii="Times New Roman" w:hAnsi="Times New Roman" w:cs="Times New Roman"/>
          <w:sz w:val="28"/>
          <w:szCs w:val="28"/>
        </w:rPr>
      </w:pPr>
    </w:p>
    <w:p w:rsidR="00E4502E" w:rsidRDefault="00E4502E" w:rsidP="00795C0C">
      <w:pPr>
        <w:pStyle w:val="a3"/>
        <w:ind w:left="0" w:firstLine="709"/>
        <w:jc w:val="both"/>
        <w:rPr>
          <w:rFonts w:ascii="Times New Roman" w:hAnsi="Times New Roman" w:cs="Times New Roman"/>
          <w:sz w:val="28"/>
          <w:szCs w:val="28"/>
        </w:rPr>
      </w:pPr>
    </w:p>
    <w:p w:rsidR="006644F9" w:rsidRDefault="006644F9" w:rsidP="00795C0C">
      <w:pPr>
        <w:pStyle w:val="a3"/>
        <w:ind w:left="0" w:firstLine="709"/>
        <w:jc w:val="both"/>
        <w:rPr>
          <w:rFonts w:ascii="Times New Roman" w:hAnsi="Times New Roman" w:cs="Times New Roman"/>
          <w:sz w:val="28"/>
          <w:szCs w:val="28"/>
        </w:rPr>
      </w:pPr>
    </w:p>
    <w:p w:rsidR="006644F9" w:rsidRDefault="008D37B6" w:rsidP="008D37B6">
      <w:pPr>
        <w:pStyle w:val="a3"/>
        <w:tabs>
          <w:tab w:val="left" w:pos="6360"/>
        </w:tabs>
        <w:ind w:left="0" w:firstLine="709"/>
        <w:jc w:val="both"/>
        <w:rPr>
          <w:rFonts w:ascii="Times New Roman" w:hAnsi="Times New Roman" w:cs="Times New Roman"/>
          <w:sz w:val="28"/>
          <w:szCs w:val="28"/>
        </w:rPr>
      </w:pPr>
      <w:r>
        <w:rPr>
          <w:rFonts w:ascii="Times New Roman" w:hAnsi="Times New Roman" w:cs="Times New Roman"/>
          <w:sz w:val="28"/>
          <w:szCs w:val="28"/>
        </w:rPr>
        <w:tab/>
      </w:r>
    </w:p>
    <w:p w:rsidR="008D37B6" w:rsidRDefault="008D37B6" w:rsidP="008D37B6">
      <w:pPr>
        <w:pStyle w:val="a3"/>
        <w:tabs>
          <w:tab w:val="left" w:pos="6360"/>
        </w:tabs>
        <w:ind w:left="0" w:firstLine="709"/>
        <w:jc w:val="both"/>
        <w:rPr>
          <w:rFonts w:ascii="Times New Roman" w:hAnsi="Times New Roman" w:cs="Times New Roman"/>
          <w:sz w:val="28"/>
          <w:szCs w:val="28"/>
        </w:rPr>
      </w:pPr>
    </w:p>
    <w:p w:rsidR="008D37B6" w:rsidRDefault="008D37B6" w:rsidP="008D37B6">
      <w:pPr>
        <w:pStyle w:val="a3"/>
        <w:tabs>
          <w:tab w:val="left" w:pos="6360"/>
        </w:tabs>
        <w:ind w:left="0" w:firstLine="709"/>
        <w:jc w:val="both"/>
        <w:rPr>
          <w:rFonts w:ascii="Times New Roman" w:hAnsi="Times New Roman" w:cs="Times New Roman"/>
          <w:sz w:val="28"/>
          <w:szCs w:val="28"/>
        </w:rPr>
      </w:pPr>
    </w:p>
    <w:p w:rsidR="008D37B6" w:rsidRDefault="008D37B6" w:rsidP="008D37B6">
      <w:pPr>
        <w:pStyle w:val="a3"/>
        <w:tabs>
          <w:tab w:val="left" w:pos="6360"/>
        </w:tabs>
        <w:ind w:left="0" w:firstLine="709"/>
        <w:jc w:val="both"/>
        <w:rPr>
          <w:rFonts w:ascii="Times New Roman" w:hAnsi="Times New Roman" w:cs="Times New Roman"/>
          <w:sz w:val="28"/>
          <w:szCs w:val="28"/>
        </w:rPr>
      </w:pPr>
    </w:p>
    <w:p w:rsidR="008D37B6" w:rsidRDefault="008D37B6" w:rsidP="008D37B6">
      <w:pPr>
        <w:pStyle w:val="a3"/>
        <w:tabs>
          <w:tab w:val="left" w:pos="6360"/>
        </w:tabs>
        <w:ind w:left="0" w:firstLine="709"/>
        <w:jc w:val="both"/>
        <w:rPr>
          <w:rFonts w:ascii="Times New Roman" w:hAnsi="Times New Roman" w:cs="Times New Roman"/>
          <w:sz w:val="28"/>
          <w:szCs w:val="28"/>
        </w:rPr>
      </w:pPr>
    </w:p>
    <w:p w:rsidR="008D37B6" w:rsidRDefault="008D37B6" w:rsidP="008D37B6">
      <w:pPr>
        <w:pStyle w:val="a3"/>
        <w:tabs>
          <w:tab w:val="left" w:pos="6360"/>
        </w:tabs>
        <w:ind w:left="0" w:firstLine="709"/>
        <w:jc w:val="both"/>
        <w:rPr>
          <w:rFonts w:ascii="Times New Roman" w:hAnsi="Times New Roman" w:cs="Times New Roman"/>
          <w:sz w:val="28"/>
          <w:szCs w:val="28"/>
        </w:rPr>
      </w:pPr>
    </w:p>
    <w:p w:rsidR="00E45C00" w:rsidRPr="009A236B" w:rsidRDefault="00E45C00" w:rsidP="00615FCA">
      <w:pPr>
        <w:pStyle w:val="ConsPlusNormal"/>
        <w:jc w:val="right"/>
        <w:outlineLvl w:val="1"/>
        <w:rPr>
          <w:rFonts w:ascii="Times New Roman" w:hAnsi="Times New Roman" w:cs="Times New Roman"/>
          <w:color w:val="000000"/>
          <w:sz w:val="24"/>
          <w:szCs w:val="24"/>
        </w:rPr>
      </w:pPr>
      <w:r w:rsidRPr="009A236B">
        <w:rPr>
          <w:rFonts w:ascii="Times New Roman" w:hAnsi="Times New Roman" w:cs="Times New Roman"/>
          <w:color w:val="000000"/>
          <w:sz w:val="24"/>
          <w:szCs w:val="24"/>
        </w:rPr>
        <w:t xml:space="preserve">Приложение </w:t>
      </w:r>
      <w:r w:rsidR="007654EC">
        <w:rPr>
          <w:rFonts w:ascii="Times New Roman" w:hAnsi="Times New Roman" w:cs="Times New Roman"/>
          <w:color w:val="000000"/>
          <w:sz w:val="24"/>
          <w:szCs w:val="24"/>
        </w:rPr>
        <w:t xml:space="preserve">№ </w:t>
      </w:r>
      <w:r w:rsidR="00EB4625" w:rsidRPr="009A236B">
        <w:rPr>
          <w:rFonts w:ascii="Times New Roman" w:hAnsi="Times New Roman" w:cs="Times New Roman"/>
          <w:color w:val="000000"/>
          <w:sz w:val="24"/>
          <w:szCs w:val="24"/>
        </w:rPr>
        <w:t>1</w:t>
      </w:r>
      <w:r w:rsidRPr="009A236B">
        <w:rPr>
          <w:rFonts w:ascii="Times New Roman" w:hAnsi="Times New Roman" w:cs="Times New Roman"/>
          <w:color w:val="000000"/>
          <w:sz w:val="24"/>
          <w:szCs w:val="24"/>
        </w:rPr>
        <w:t xml:space="preserve">к </w:t>
      </w:r>
      <w:r w:rsidR="00522389" w:rsidRPr="009A236B">
        <w:rPr>
          <w:rFonts w:ascii="Times New Roman" w:hAnsi="Times New Roman" w:cs="Times New Roman"/>
          <w:color w:val="000000"/>
          <w:sz w:val="24"/>
          <w:szCs w:val="24"/>
        </w:rPr>
        <w:t>П</w:t>
      </w:r>
      <w:r w:rsidR="00EB4625" w:rsidRPr="009A236B">
        <w:rPr>
          <w:rFonts w:ascii="Times New Roman" w:hAnsi="Times New Roman" w:cs="Times New Roman"/>
          <w:color w:val="000000"/>
          <w:sz w:val="24"/>
          <w:szCs w:val="24"/>
        </w:rPr>
        <w:t>рограмме</w:t>
      </w:r>
    </w:p>
    <w:p w:rsidR="00E45C00" w:rsidRPr="007401ED" w:rsidRDefault="00E45C00" w:rsidP="00E45C00">
      <w:pPr>
        <w:pStyle w:val="ConsPlusNormal"/>
        <w:ind w:firstLine="540"/>
        <w:jc w:val="both"/>
        <w:rPr>
          <w:rFonts w:ascii="Times New Roman" w:hAnsi="Times New Roman" w:cs="Times New Roman"/>
          <w:color w:val="000000"/>
          <w:sz w:val="28"/>
          <w:szCs w:val="28"/>
        </w:rPr>
      </w:pPr>
    </w:p>
    <w:p w:rsidR="007401ED" w:rsidRPr="007401ED" w:rsidRDefault="007401ED" w:rsidP="007401ED">
      <w:pPr>
        <w:widowControl w:val="0"/>
        <w:autoSpaceDE w:val="0"/>
        <w:autoSpaceDN w:val="0"/>
        <w:spacing w:after="0" w:line="240" w:lineRule="auto"/>
        <w:jc w:val="center"/>
        <w:rPr>
          <w:rFonts w:ascii="Times New Roman" w:eastAsia="Times New Roman" w:hAnsi="Times New Roman" w:cs="Times New Roman"/>
          <w:b/>
          <w:kern w:val="2"/>
          <w:sz w:val="28"/>
          <w:szCs w:val="28"/>
        </w:rPr>
      </w:pPr>
      <w:bookmarkStart w:id="0" w:name="Par139"/>
      <w:bookmarkEnd w:id="0"/>
      <w:r w:rsidRPr="007401ED">
        <w:rPr>
          <w:rFonts w:ascii="Times New Roman" w:eastAsia="Times New Roman" w:hAnsi="Times New Roman" w:cs="Times New Roman"/>
          <w:b/>
          <w:kern w:val="2"/>
          <w:sz w:val="28"/>
          <w:szCs w:val="28"/>
        </w:rPr>
        <w:t>АКТ</w:t>
      </w:r>
    </w:p>
    <w:p w:rsidR="007401ED" w:rsidRPr="007401ED" w:rsidRDefault="007401ED" w:rsidP="007401ED">
      <w:pPr>
        <w:widowControl w:val="0"/>
        <w:autoSpaceDE w:val="0"/>
        <w:autoSpaceDN w:val="0"/>
        <w:spacing w:after="0" w:line="240" w:lineRule="auto"/>
        <w:jc w:val="center"/>
        <w:rPr>
          <w:rFonts w:ascii="Times New Roman" w:eastAsia="Times New Roman" w:hAnsi="Times New Roman" w:cs="Times New Roman"/>
          <w:b/>
          <w:kern w:val="2"/>
          <w:sz w:val="28"/>
          <w:szCs w:val="28"/>
        </w:rPr>
      </w:pPr>
      <w:r w:rsidRPr="007401ED">
        <w:rPr>
          <w:rFonts w:ascii="Times New Roman" w:eastAsia="Times New Roman" w:hAnsi="Times New Roman" w:cs="Times New Roman"/>
          <w:b/>
          <w:kern w:val="2"/>
          <w:sz w:val="28"/>
          <w:szCs w:val="28"/>
        </w:rPr>
        <w:t>оценки обеспечения готовности к отопительному периоду</w:t>
      </w:r>
    </w:p>
    <w:p w:rsidR="007401ED" w:rsidRPr="007401ED" w:rsidRDefault="007401ED" w:rsidP="007401ED">
      <w:pPr>
        <w:widowControl w:val="0"/>
        <w:autoSpaceDE w:val="0"/>
        <w:autoSpaceDN w:val="0"/>
        <w:spacing w:after="0" w:line="240" w:lineRule="auto"/>
        <w:jc w:val="center"/>
        <w:rPr>
          <w:rFonts w:ascii="Times New Roman" w:eastAsia="Times New Roman" w:hAnsi="Times New Roman" w:cs="Times New Roman"/>
          <w:b/>
          <w:kern w:val="2"/>
          <w:sz w:val="28"/>
          <w:szCs w:val="28"/>
        </w:rPr>
      </w:pPr>
      <w:r w:rsidRPr="007401ED">
        <w:rPr>
          <w:rFonts w:ascii="Times New Roman" w:eastAsia="Times New Roman" w:hAnsi="Times New Roman" w:cs="Times New Roman"/>
          <w:b/>
          <w:kern w:val="2"/>
          <w:sz w:val="28"/>
          <w:szCs w:val="28"/>
        </w:rPr>
        <w:t>____/____ гг.</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b/>
          <w:kern w:val="2"/>
          <w:sz w:val="28"/>
          <w:szCs w:val="28"/>
        </w:rPr>
      </w:pP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_______________________________________             "__" __________ 20__ г.</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4"/>
          <w:szCs w:val="24"/>
        </w:rPr>
      </w:pPr>
      <w:r w:rsidRPr="007401ED">
        <w:rPr>
          <w:rFonts w:ascii="Times New Roman" w:eastAsia="Times New Roman" w:hAnsi="Times New Roman" w:cs="Times New Roman"/>
          <w:kern w:val="2"/>
          <w:sz w:val="24"/>
          <w:szCs w:val="24"/>
        </w:rPr>
        <w:t xml:space="preserve">        (место составления акта)                    (дата составления акта)</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4"/>
          <w:szCs w:val="24"/>
        </w:rPr>
      </w:pP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    Комиссия,</w:t>
      </w:r>
      <w:r w:rsidRPr="007401ED">
        <w:rPr>
          <w:rFonts w:ascii="Times New Roman" w:eastAsia="Times New Roman" w:hAnsi="Times New Roman" w:cs="Times New Roman"/>
          <w:kern w:val="2"/>
          <w:sz w:val="28"/>
          <w:szCs w:val="28"/>
        </w:rPr>
        <w:t xml:space="preserve"> образованная </w:t>
      </w:r>
      <w:r>
        <w:rPr>
          <w:rFonts w:ascii="Times New Roman" w:eastAsia="Times New Roman" w:hAnsi="Times New Roman" w:cs="Times New Roman"/>
          <w:kern w:val="2"/>
          <w:sz w:val="28"/>
          <w:szCs w:val="28"/>
        </w:rPr>
        <w:t>_</w:t>
      </w:r>
      <w:r w:rsidRPr="007401ED">
        <w:rPr>
          <w:rFonts w:ascii="Times New Roman" w:eastAsia="Times New Roman" w:hAnsi="Times New Roman" w:cs="Times New Roman"/>
          <w:kern w:val="2"/>
          <w:sz w:val="28"/>
          <w:szCs w:val="28"/>
        </w:rPr>
        <w:t>__________________________________________,</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 xml:space="preserve">             (форма документа и его реквизиты, которым образована комиссия)</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 xml:space="preserve">    в соответствии с программой проведения  оценки обеспечения готовности к</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отопительному периоду от "__" ______ 20__ г., утвержденной</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 xml:space="preserve">    __________________________________</w:t>
      </w:r>
      <w:r>
        <w:rPr>
          <w:rFonts w:ascii="Times New Roman" w:eastAsia="Times New Roman" w:hAnsi="Times New Roman" w:cs="Times New Roman"/>
          <w:kern w:val="2"/>
          <w:sz w:val="28"/>
          <w:szCs w:val="28"/>
        </w:rPr>
        <w:t>___________________________</w:t>
      </w:r>
      <w:r w:rsidRPr="007401ED">
        <w:rPr>
          <w:rFonts w:ascii="Times New Roman" w:eastAsia="Times New Roman" w:hAnsi="Times New Roman" w:cs="Times New Roman"/>
          <w:kern w:val="2"/>
          <w:sz w:val="28"/>
          <w:szCs w:val="28"/>
        </w:rPr>
        <w:t>____,</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4"/>
          <w:szCs w:val="24"/>
        </w:rPr>
      </w:pPr>
      <w:r w:rsidRPr="007401ED">
        <w:rPr>
          <w:rFonts w:ascii="Times New Roman" w:eastAsia="Times New Roman" w:hAnsi="Times New Roman" w:cs="Times New Roman"/>
          <w:kern w:val="2"/>
          <w:sz w:val="24"/>
          <w:szCs w:val="24"/>
        </w:rPr>
        <w:t>(Фамилия,   инициалы  руководителя  (его  заместителя)  уполномоченного</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4"/>
          <w:szCs w:val="24"/>
        </w:rPr>
      </w:pPr>
      <w:r w:rsidRPr="007401ED">
        <w:rPr>
          <w:rFonts w:ascii="Times New Roman" w:eastAsia="Times New Roman" w:hAnsi="Times New Roman" w:cs="Times New Roman"/>
          <w:kern w:val="2"/>
          <w:sz w:val="24"/>
          <w:szCs w:val="24"/>
        </w:rPr>
        <w:t>органа, проводящего оценку обеспечения готовности к отопительному периоду)</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 xml:space="preserve">    с  "__" ______ 20__ г.  по "__" ______ 20__ г. в соответствии с</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 xml:space="preserve">    Федеральным </w:t>
      </w:r>
      <w:hyperlink r:id="rId7">
        <w:r w:rsidRPr="0082232A">
          <w:rPr>
            <w:rFonts w:ascii="Times New Roman" w:eastAsia="Times New Roman" w:hAnsi="Times New Roman" w:cs="Times New Roman"/>
            <w:color w:val="000000" w:themeColor="text1"/>
            <w:kern w:val="2"/>
            <w:sz w:val="28"/>
            <w:szCs w:val="28"/>
          </w:rPr>
          <w:t>законом</w:t>
        </w:r>
      </w:hyperlink>
      <w:r w:rsidRPr="007401ED">
        <w:rPr>
          <w:rFonts w:ascii="Times New Roman" w:eastAsia="Times New Roman" w:hAnsi="Times New Roman" w:cs="Times New Roman"/>
          <w:kern w:val="2"/>
          <w:sz w:val="28"/>
          <w:szCs w:val="28"/>
        </w:rPr>
        <w:t xml:space="preserve"> от 27 июля 2010 г. N 190-ФЗ "О теплоснабжении"</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 xml:space="preserve">    провела оценку обеспечения готовности к отопительному периоду</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__________________________________</w:t>
      </w:r>
      <w:r>
        <w:rPr>
          <w:rFonts w:ascii="Times New Roman" w:eastAsia="Times New Roman" w:hAnsi="Times New Roman" w:cs="Times New Roman"/>
          <w:kern w:val="2"/>
          <w:sz w:val="28"/>
          <w:szCs w:val="28"/>
        </w:rPr>
        <w:t>____________________________</w:t>
      </w:r>
      <w:r w:rsidRPr="007401ED">
        <w:rPr>
          <w:rFonts w:ascii="Times New Roman" w:eastAsia="Times New Roman" w:hAnsi="Times New Roman" w:cs="Times New Roman"/>
          <w:kern w:val="2"/>
          <w:sz w:val="28"/>
          <w:szCs w:val="28"/>
        </w:rPr>
        <w:t>____</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4"/>
          <w:szCs w:val="24"/>
        </w:rPr>
      </w:pPr>
      <w:r w:rsidRPr="007401ED">
        <w:rPr>
          <w:rFonts w:ascii="Times New Roman" w:eastAsia="Times New Roman" w:hAnsi="Times New Roman" w:cs="Times New Roman"/>
          <w:kern w:val="2"/>
          <w:sz w:val="24"/>
          <w:szCs w:val="24"/>
        </w:rPr>
        <w:t xml:space="preserve">    (наименование лица, подлежащего оценке обеспечения готовности)</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 xml:space="preserve">    Оценка  обеспечения  готовности  к  отопительному периоду проводилась в</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отношении следующих объектов оценки обеспечения готовности:</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 xml:space="preserve">    1. ________________________;</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 xml:space="preserve">    2. ________________________;</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 xml:space="preserve">    3. ________________________;</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 xml:space="preserve">    NN ________________________.</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8"/>
          <w:szCs w:val="28"/>
        </w:rPr>
      </w:pP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 xml:space="preserve">    В ходе проведения оценки обеспечения готовности к отопительному периоду</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комиссия установила:</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8"/>
          <w:szCs w:val="28"/>
        </w:rPr>
      </w:pP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 xml:space="preserve">    1. Уровни готовности объектов оценки обеспечения готовности:</w:t>
      </w:r>
    </w:p>
    <w:p w:rsidR="007401ED" w:rsidRPr="007401ED" w:rsidRDefault="007401ED" w:rsidP="007401ED">
      <w:pPr>
        <w:widowControl w:val="0"/>
        <w:autoSpaceDE w:val="0"/>
        <w:autoSpaceDN w:val="0"/>
        <w:spacing w:after="0" w:line="240" w:lineRule="auto"/>
        <w:ind w:firstLine="540"/>
        <w:jc w:val="both"/>
        <w:rPr>
          <w:rFonts w:ascii="Times New Roman" w:eastAsia="Times New Roman" w:hAnsi="Times New Roman" w:cs="Times New Roman"/>
          <w:kern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49"/>
        <w:gridCol w:w="4421"/>
      </w:tblGrid>
      <w:tr w:rsidR="007401ED" w:rsidRPr="007401ED" w:rsidTr="00557838">
        <w:tc>
          <w:tcPr>
            <w:tcW w:w="4649" w:type="dxa"/>
          </w:tcPr>
          <w:p w:rsidR="007401ED" w:rsidRPr="007401ED" w:rsidRDefault="007401ED" w:rsidP="007401ED">
            <w:pPr>
              <w:widowControl w:val="0"/>
              <w:autoSpaceDE w:val="0"/>
              <w:autoSpaceDN w:val="0"/>
              <w:spacing w:after="0" w:line="240" w:lineRule="auto"/>
              <w:jc w:val="center"/>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Объект оценки обеспечения готовности</w:t>
            </w:r>
          </w:p>
        </w:tc>
        <w:tc>
          <w:tcPr>
            <w:tcW w:w="4421" w:type="dxa"/>
          </w:tcPr>
          <w:p w:rsidR="007401ED" w:rsidRPr="007401ED" w:rsidRDefault="007401ED" w:rsidP="007401ED">
            <w:pPr>
              <w:widowControl w:val="0"/>
              <w:autoSpaceDE w:val="0"/>
              <w:autoSpaceDN w:val="0"/>
              <w:spacing w:after="0" w:line="240" w:lineRule="auto"/>
              <w:jc w:val="center"/>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Уровень готовности</w:t>
            </w:r>
          </w:p>
          <w:p w:rsidR="007401ED" w:rsidRPr="007401ED" w:rsidRDefault="007401ED" w:rsidP="007401ED">
            <w:pPr>
              <w:widowControl w:val="0"/>
              <w:autoSpaceDE w:val="0"/>
              <w:autoSpaceDN w:val="0"/>
              <w:spacing w:after="0" w:line="240" w:lineRule="auto"/>
              <w:jc w:val="center"/>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(Готов/готов с условиями/не готов)</w:t>
            </w:r>
          </w:p>
        </w:tc>
      </w:tr>
      <w:tr w:rsidR="007401ED" w:rsidRPr="007401ED" w:rsidTr="007401ED">
        <w:trPr>
          <w:trHeight w:val="86"/>
        </w:trPr>
        <w:tc>
          <w:tcPr>
            <w:tcW w:w="4649" w:type="dxa"/>
          </w:tcPr>
          <w:p w:rsidR="007401ED" w:rsidRPr="007401ED" w:rsidRDefault="007401ED" w:rsidP="007401ED">
            <w:pPr>
              <w:widowControl w:val="0"/>
              <w:autoSpaceDE w:val="0"/>
              <w:autoSpaceDN w:val="0"/>
              <w:spacing w:after="0" w:line="240" w:lineRule="auto"/>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1.</w:t>
            </w:r>
          </w:p>
        </w:tc>
        <w:tc>
          <w:tcPr>
            <w:tcW w:w="4421" w:type="dxa"/>
          </w:tcPr>
          <w:p w:rsidR="007401ED" w:rsidRPr="007401ED" w:rsidRDefault="007401ED" w:rsidP="007401ED">
            <w:pPr>
              <w:widowControl w:val="0"/>
              <w:autoSpaceDE w:val="0"/>
              <w:autoSpaceDN w:val="0"/>
              <w:spacing w:after="0" w:line="240" w:lineRule="auto"/>
              <w:rPr>
                <w:rFonts w:ascii="Times New Roman" w:eastAsia="Times New Roman" w:hAnsi="Times New Roman" w:cs="Times New Roman"/>
                <w:kern w:val="2"/>
                <w:sz w:val="28"/>
                <w:szCs w:val="28"/>
              </w:rPr>
            </w:pPr>
          </w:p>
        </w:tc>
      </w:tr>
      <w:tr w:rsidR="007401ED" w:rsidRPr="007401ED" w:rsidTr="007401ED">
        <w:trPr>
          <w:trHeight w:val="250"/>
        </w:trPr>
        <w:tc>
          <w:tcPr>
            <w:tcW w:w="4649" w:type="dxa"/>
          </w:tcPr>
          <w:p w:rsidR="007401ED" w:rsidRPr="007401ED" w:rsidRDefault="007401ED" w:rsidP="007401ED">
            <w:pPr>
              <w:widowControl w:val="0"/>
              <w:autoSpaceDE w:val="0"/>
              <w:autoSpaceDN w:val="0"/>
              <w:spacing w:after="0" w:line="240" w:lineRule="auto"/>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2.</w:t>
            </w:r>
          </w:p>
        </w:tc>
        <w:tc>
          <w:tcPr>
            <w:tcW w:w="4421" w:type="dxa"/>
          </w:tcPr>
          <w:p w:rsidR="007401ED" w:rsidRPr="007401ED" w:rsidRDefault="007401ED" w:rsidP="007401ED">
            <w:pPr>
              <w:widowControl w:val="0"/>
              <w:autoSpaceDE w:val="0"/>
              <w:autoSpaceDN w:val="0"/>
              <w:spacing w:after="0" w:line="240" w:lineRule="auto"/>
              <w:rPr>
                <w:rFonts w:ascii="Times New Roman" w:eastAsia="Times New Roman" w:hAnsi="Times New Roman" w:cs="Times New Roman"/>
                <w:kern w:val="2"/>
                <w:sz w:val="28"/>
                <w:szCs w:val="28"/>
              </w:rPr>
            </w:pPr>
          </w:p>
        </w:tc>
      </w:tr>
      <w:tr w:rsidR="007401ED" w:rsidRPr="007401ED" w:rsidTr="007401ED">
        <w:trPr>
          <w:trHeight w:val="144"/>
        </w:trPr>
        <w:tc>
          <w:tcPr>
            <w:tcW w:w="4649" w:type="dxa"/>
          </w:tcPr>
          <w:p w:rsidR="007401ED" w:rsidRPr="007401ED" w:rsidRDefault="007401ED" w:rsidP="007401ED">
            <w:pPr>
              <w:widowControl w:val="0"/>
              <w:autoSpaceDE w:val="0"/>
              <w:autoSpaceDN w:val="0"/>
              <w:spacing w:after="0" w:line="240" w:lineRule="auto"/>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3.</w:t>
            </w:r>
          </w:p>
        </w:tc>
        <w:tc>
          <w:tcPr>
            <w:tcW w:w="4421" w:type="dxa"/>
          </w:tcPr>
          <w:p w:rsidR="007401ED" w:rsidRPr="007401ED" w:rsidRDefault="007401ED" w:rsidP="007401ED">
            <w:pPr>
              <w:widowControl w:val="0"/>
              <w:autoSpaceDE w:val="0"/>
              <w:autoSpaceDN w:val="0"/>
              <w:spacing w:after="0" w:line="240" w:lineRule="auto"/>
              <w:rPr>
                <w:rFonts w:ascii="Times New Roman" w:eastAsia="Times New Roman" w:hAnsi="Times New Roman" w:cs="Times New Roman"/>
                <w:kern w:val="2"/>
                <w:sz w:val="28"/>
                <w:szCs w:val="28"/>
              </w:rPr>
            </w:pPr>
          </w:p>
        </w:tc>
      </w:tr>
      <w:tr w:rsidR="007401ED" w:rsidRPr="007401ED" w:rsidTr="00557838">
        <w:tc>
          <w:tcPr>
            <w:tcW w:w="4649" w:type="dxa"/>
          </w:tcPr>
          <w:p w:rsidR="007401ED" w:rsidRPr="007401ED" w:rsidRDefault="007401ED" w:rsidP="007401ED">
            <w:pPr>
              <w:widowControl w:val="0"/>
              <w:autoSpaceDE w:val="0"/>
              <w:autoSpaceDN w:val="0"/>
              <w:spacing w:after="0" w:line="240" w:lineRule="auto"/>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NN</w:t>
            </w:r>
          </w:p>
        </w:tc>
        <w:tc>
          <w:tcPr>
            <w:tcW w:w="4421" w:type="dxa"/>
          </w:tcPr>
          <w:p w:rsidR="007401ED" w:rsidRPr="007401ED" w:rsidRDefault="007401ED" w:rsidP="007401ED">
            <w:pPr>
              <w:widowControl w:val="0"/>
              <w:autoSpaceDE w:val="0"/>
              <w:autoSpaceDN w:val="0"/>
              <w:spacing w:after="0" w:line="240" w:lineRule="auto"/>
              <w:rPr>
                <w:rFonts w:ascii="Times New Roman" w:eastAsia="Times New Roman" w:hAnsi="Times New Roman" w:cs="Times New Roman"/>
                <w:kern w:val="2"/>
                <w:sz w:val="28"/>
                <w:szCs w:val="28"/>
              </w:rPr>
            </w:pPr>
          </w:p>
        </w:tc>
      </w:tr>
    </w:tbl>
    <w:p w:rsidR="007401ED" w:rsidRPr="007401ED" w:rsidRDefault="007401ED" w:rsidP="007401ED">
      <w:pPr>
        <w:widowControl w:val="0"/>
        <w:autoSpaceDE w:val="0"/>
        <w:autoSpaceDN w:val="0"/>
        <w:spacing w:after="0" w:line="240" w:lineRule="auto"/>
        <w:ind w:firstLine="540"/>
        <w:jc w:val="both"/>
        <w:rPr>
          <w:rFonts w:ascii="Times New Roman" w:eastAsia="Times New Roman" w:hAnsi="Times New Roman" w:cs="Times New Roman"/>
          <w:kern w:val="2"/>
          <w:sz w:val="28"/>
          <w:szCs w:val="28"/>
        </w:rPr>
      </w:pP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 xml:space="preserve">    2. Уровень готовности лица, подлежащего оценке обеспечения готовности:</w:t>
      </w:r>
    </w:p>
    <w:p w:rsidR="007401ED" w:rsidRPr="007401ED" w:rsidRDefault="007401ED" w:rsidP="007401ED">
      <w:pPr>
        <w:widowControl w:val="0"/>
        <w:autoSpaceDE w:val="0"/>
        <w:autoSpaceDN w:val="0"/>
        <w:spacing w:after="0" w:line="240" w:lineRule="auto"/>
        <w:ind w:firstLine="540"/>
        <w:jc w:val="both"/>
        <w:rPr>
          <w:rFonts w:ascii="Times New Roman" w:eastAsia="Times New Roman" w:hAnsi="Times New Roman" w:cs="Times New Roman"/>
          <w:kern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49"/>
        <w:gridCol w:w="4421"/>
      </w:tblGrid>
      <w:tr w:rsidR="007401ED" w:rsidRPr="007401ED" w:rsidTr="00557838">
        <w:tc>
          <w:tcPr>
            <w:tcW w:w="4649" w:type="dxa"/>
          </w:tcPr>
          <w:p w:rsidR="007401ED" w:rsidRPr="007401ED" w:rsidRDefault="007401ED" w:rsidP="007401ED">
            <w:pPr>
              <w:widowControl w:val="0"/>
              <w:autoSpaceDE w:val="0"/>
              <w:autoSpaceDN w:val="0"/>
              <w:spacing w:after="0" w:line="240" w:lineRule="auto"/>
              <w:jc w:val="center"/>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Лицо, подлежащее оценке обеспечения готовности</w:t>
            </w:r>
          </w:p>
        </w:tc>
        <w:tc>
          <w:tcPr>
            <w:tcW w:w="4421" w:type="dxa"/>
          </w:tcPr>
          <w:p w:rsidR="007401ED" w:rsidRPr="007401ED" w:rsidRDefault="007401ED" w:rsidP="007401ED">
            <w:pPr>
              <w:widowControl w:val="0"/>
              <w:autoSpaceDE w:val="0"/>
              <w:autoSpaceDN w:val="0"/>
              <w:spacing w:after="0" w:line="240" w:lineRule="auto"/>
              <w:jc w:val="center"/>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Уровень готовности</w:t>
            </w:r>
          </w:p>
          <w:p w:rsidR="007401ED" w:rsidRPr="007401ED" w:rsidRDefault="007401ED" w:rsidP="007401ED">
            <w:pPr>
              <w:widowControl w:val="0"/>
              <w:autoSpaceDE w:val="0"/>
              <w:autoSpaceDN w:val="0"/>
              <w:spacing w:after="0" w:line="240" w:lineRule="auto"/>
              <w:jc w:val="center"/>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(Готов/готов с условиями/не готов)</w:t>
            </w:r>
          </w:p>
        </w:tc>
      </w:tr>
      <w:tr w:rsidR="007401ED" w:rsidRPr="007401ED" w:rsidTr="00557838">
        <w:tc>
          <w:tcPr>
            <w:tcW w:w="4649" w:type="dxa"/>
          </w:tcPr>
          <w:p w:rsidR="007401ED" w:rsidRPr="007401ED" w:rsidRDefault="007401ED" w:rsidP="007401ED">
            <w:pPr>
              <w:widowControl w:val="0"/>
              <w:autoSpaceDE w:val="0"/>
              <w:autoSpaceDN w:val="0"/>
              <w:spacing w:after="0" w:line="240" w:lineRule="auto"/>
              <w:rPr>
                <w:rFonts w:ascii="Times New Roman" w:eastAsia="Times New Roman" w:hAnsi="Times New Roman" w:cs="Times New Roman"/>
                <w:kern w:val="2"/>
                <w:sz w:val="28"/>
                <w:szCs w:val="28"/>
              </w:rPr>
            </w:pPr>
          </w:p>
        </w:tc>
        <w:tc>
          <w:tcPr>
            <w:tcW w:w="4421" w:type="dxa"/>
          </w:tcPr>
          <w:p w:rsidR="007401ED" w:rsidRPr="007401ED" w:rsidRDefault="007401ED" w:rsidP="007401ED">
            <w:pPr>
              <w:widowControl w:val="0"/>
              <w:autoSpaceDE w:val="0"/>
              <w:autoSpaceDN w:val="0"/>
              <w:spacing w:after="0" w:line="240" w:lineRule="auto"/>
              <w:rPr>
                <w:rFonts w:ascii="Times New Roman" w:eastAsia="Times New Roman" w:hAnsi="Times New Roman" w:cs="Times New Roman"/>
                <w:kern w:val="2"/>
                <w:sz w:val="28"/>
                <w:szCs w:val="28"/>
              </w:rPr>
            </w:pPr>
          </w:p>
        </w:tc>
      </w:tr>
    </w:tbl>
    <w:p w:rsidR="007401ED" w:rsidRPr="007401ED" w:rsidRDefault="007401ED" w:rsidP="007401ED">
      <w:pPr>
        <w:widowControl w:val="0"/>
        <w:autoSpaceDE w:val="0"/>
        <w:autoSpaceDN w:val="0"/>
        <w:spacing w:after="0" w:line="240" w:lineRule="auto"/>
        <w:ind w:firstLine="540"/>
        <w:jc w:val="both"/>
        <w:rPr>
          <w:rFonts w:ascii="Times New Roman" w:eastAsia="Times New Roman" w:hAnsi="Times New Roman" w:cs="Times New Roman"/>
          <w:kern w:val="2"/>
          <w:sz w:val="28"/>
          <w:szCs w:val="28"/>
        </w:rPr>
      </w:pP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 xml:space="preserve">    Приложение: 1. Оценочный лист для расчета индекса готовности к</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 xml:space="preserve">                отопительному периоду ___________________ на __ л. в 1 экз.</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4"/>
          <w:szCs w:val="24"/>
        </w:rPr>
      </w:pPr>
      <w:r w:rsidRPr="007401ED">
        <w:rPr>
          <w:rFonts w:ascii="Times New Roman" w:eastAsia="Times New Roman" w:hAnsi="Times New Roman" w:cs="Times New Roman"/>
          <w:kern w:val="2"/>
          <w:sz w:val="24"/>
          <w:szCs w:val="24"/>
        </w:rPr>
        <w:t>(объект оценки обеспечения готовности)</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 xml:space="preserve">                2. Оценочный лист для расчета индекса готовности к</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 xml:space="preserve">                отопительному периоду ___________________ на __ л. в 1 экз.</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4"/>
          <w:szCs w:val="24"/>
        </w:rPr>
      </w:pPr>
      <w:r w:rsidRPr="007401ED">
        <w:rPr>
          <w:rFonts w:ascii="Times New Roman" w:eastAsia="Times New Roman" w:hAnsi="Times New Roman" w:cs="Times New Roman"/>
          <w:kern w:val="2"/>
          <w:sz w:val="24"/>
          <w:szCs w:val="24"/>
        </w:rPr>
        <w:t>(объект оценки обеспечения готовности)</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 xml:space="preserve">                3. Оценочный лист для расчета индекса готовности к</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 xml:space="preserve">                отопительному периоду ___________________ на __ л. в 1 экз.</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4"/>
          <w:szCs w:val="24"/>
        </w:rPr>
      </w:pPr>
      <w:r w:rsidRPr="007401ED">
        <w:rPr>
          <w:rFonts w:ascii="Times New Roman" w:eastAsia="Times New Roman" w:hAnsi="Times New Roman" w:cs="Times New Roman"/>
          <w:kern w:val="2"/>
          <w:sz w:val="24"/>
          <w:szCs w:val="24"/>
        </w:rPr>
        <w:t>(объект оценки обеспечения готовности)</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8"/>
          <w:szCs w:val="28"/>
        </w:rPr>
      </w:pP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Председатель комиссии: ____________________</w:t>
      </w:r>
      <w:r>
        <w:rPr>
          <w:rFonts w:ascii="Times New Roman" w:eastAsia="Times New Roman" w:hAnsi="Times New Roman" w:cs="Times New Roman"/>
          <w:kern w:val="2"/>
          <w:sz w:val="28"/>
          <w:szCs w:val="28"/>
        </w:rPr>
        <w:t>________________________</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4"/>
          <w:szCs w:val="24"/>
        </w:rPr>
      </w:pPr>
      <w:r w:rsidRPr="007401ED">
        <w:rPr>
          <w:rFonts w:ascii="Times New Roman" w:eastAsia="Times New Roman" w:hAnsi="Times New Roman" w:cs="Times New Roman"/>
          <w:kern w:val="2"/>
          <w:sz w:val="24"/>
          <w:szCs w:val="24"/>
        </w:rPr>
        <w:t>(подпись, расшифровка подписи)</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Заместитель председателя</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комиссии: _________________________________________________________________</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4"/>
          <w:szCs w:val="24"/>
        </w:rPr>
      </w:pPr>
      <w:r w:rsidRPr="007401ED">
        <w:rPr>
          <w:rFonts w:ascii="Times New Roman" w:eastAsia="Times New Roman" w:hAnsi="Times New Roman" w:cs="Times New Roman"/>
          <w:kern w:val="2"/>
          <w:sz w:val="24"/>
          <w:szCs w:val="24"/>
        </w:rPr>
        <w:t>(подпись, расшифровка подписи)</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Члены комиссии: ___________________________</w:t>
      </w:r>
      <w:r>
        <w:rPr>
          <w:rFonts w:ascii="Times New Roman" w:eastAsia="Times New Roman" w:hAnsi="Times New Roman" w:cs="Times New Roman"/>
          <w:kern w:val="2"/>
          <w:sz w:val="28"/>
          <w:szCs w:val="28"/>
        </w:rPr>
        <w:t>_______________________</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4"/>
          <w:szCs w:val="24"/>
        </w:rPr>
      </w:pPr>
      <w:r w:rsidRPr="007401ED">
        <w:rPr>
          <w:rFonts w:ascii="Times New Roman" w:eastAsia="Times New Roman" w:hAnsi="Times New Roman" w:cs="Times New Roman"/>
          <w:kern w:val="2"/>
          <w:sz w:val="24"/>
          <w:szCs w:val="24"/>
        </w:rPr>
        <w:t xml:space="preserve">  (подпись, расшифровка подписи)</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8"/>
          <w:szCs w:val="28"/>
        </w:rPr>
      </w:pP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 xml:space="preserve">    С  актами оценки обеспечения готовности ознакомлен, один экземпляр акта</w:t>
      </w: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8"/>
          <w:szCs w:val="28"/>
        </w:rPr>
      </w:pPr>
      <w:r w:rsidRPr="007401ED">
        <w:rPr>
          <w:rFonts w:ascii="Times New Roman" w:eastAsia="Times New Roman" w:hAnsi="Times New Roman" w:cs="Times New Roman"/>
          <w:kern w:val="2"/>
          <w:sz w:val="28"/>
          <w:szCs w:val="28"/>
        </w:rPr>
        <w:t>получил:</w:t>
      </w:r>
    </w:p>
    <w:p w:rsidR="007401ED" w:rsidRDefault="007401ED" w:rsidP="007401ED">
      <w:pPr>
        <w:widowControl w:val="0"/>
        <w:autoSpaceDE w:val="0"/>
        <w:autoSpaceDN w:val="0"/>
        <w:spacing w:after="0" w:line="240" w:lineRule="auto"/>
        <w:jc w:val="both"/>
        <w:rPr>
          <w:rFonts w:ascii="Times New Roman" w:eastAsia="Times New Roman" w:hAnsi="Times New Roman" w:cs="Times New Roman"/>
          <w:kern w:val="2"/>
          <w:sz w:val="28"/>
          <w:szCs w:val="28"/>
        </w:rPr>
      </w:pPr>
    </w:p>
    <w:p w:rsidR="007401ED" w:rsidRPr="007401ED" w:rsidRDefault="007401ED" w:rsidP="007401ED">
      <w:pPr>
        <w:widowControl w:val="0"/>
        <w:autoSpaceDE w:val="0"/>
        <w:autoSpaceDN w:val="0"/>
        <w:spacing w:after="0" w:line="240" w:lineRule="auto"/>
        <w:jc w:val="both"/>
        <w:rPr>
          <w:rFonts w:ascii="Times New Roman" w:eastAsia="Times New Roman" w:hAnsi="Times New Roman" w:cs="Times New Roman"/>
          <w:b/>
          <w:kern w:val="2"/>
          <w:sz w:val="28"/>
          <w:szCs w:val="28"/>
          <w:u w:val="single"/>
        </w:rPr>
      </w:pPr>
      <w:r w:rsidRPr="007401ED">
        <w:rPr>
          <w:rFonts w:ascii="Times New Roman" w:eastAsia="Times New Roman" w:hAnsi="Times New Roman" w:cs="Times New Roman"/>
          <w:kern w:val="2"/>
          <w:sz w:val="28"/>
          <w:szCs w:val="28"/>
        </w:rPr>
        <w:t xml:space="preserve"> "</w:t>
      </w:r>
      <w:r w:rsidRPr="007401ED">
        <w:rPr>
          <w:rFonts w:ascii="Times New Roman" w:eastAsia="Times New Roman" w:hAnsi="Times New Roman" w:cs="Times New Roman"/>
          <w:kern w:val="2"/>
          <w:sz w:val="28"/>
          <w:szCs w:val="28"/>
          <w:u w:val="single"/>
        </w:rPr>
        <w:t>__</w:t>
      </w:r>
      <w:r w:rsidRPr="007401ED">
        <w:rPr>
          <w:rFonts w:ascii="Times New Roman" w:eastAsia="Times New Roman" w:hAnsi="Times New Roman" w:cs="Times New Roman"/>
          <w:kern w:val="2"/>
          <w:sz w:val="28"/>
          <w:szCs w:val="28"/>
        </w:rPr>
        <w:t xml:space="preserve">" </w:t>
      </w:r>
      <w:r w:rsidRPr="007401ED">
        <w:rPr>
          <w:rFonts w:ascii="Times New Roman" w:eastAsia="Times New Roman" w:hAnsi="Times New Roman" w:cs="Times New Roman"/>
          <w:kern w:val="2"/>
          <w:sz w:val="28"/>
          <w:szCs w:val="28"/>
          <w:u w:val="single"/>
        </w:rPr>
        <w:t>___________</w:t>
      </w:r>
      <w:r w:rsidRPr="007401ED">
        <w:rPr>
          <w:rFonts w:ascii="Times New Roman" w:eastAsia="Times New Roman" w:hAnsi="Times New Roman" w:cs="Times New Roman"/>
          <w:kern w:val="2"/>
          <w:sz w:val="28"/>
          <w:szCs w:val="28"/>
        </w:rPr>
        <w:t xml:space="preserve"> 20</w:t>
      </w:r>
      <w:r w:rsidRPr="007401ED">
        <w:rPr>
          <w:rFonts w:ascii="Times New Roman" w:eastAsia="Times New Roman" w:hAnsi="Times New Roman" w:cs="Times New Roman"/>
          <w:kern w:val="2"/>
          <w:sz w:val="28"/>
          <w:szCs w:val="28"/>
          <w:u w:val="single"/>
        </w:rPr>
        <w:t>__</w:t>
      </w:r>
      <w:r w:rsidRPr="007401ED">
        <w:rPr>
          <w:rFonts w:ascii="Times New Roman" w:eastAsia="Times New Roman" w:hAnsi="Times New Roman" w:cs="Times New Roman"/>
          <w:kern w:val="2"/>
          <w:sz w:val="28"/>
          <w:szCs w:val="28"/>
        </w:rPr>
        <w:t xml:space="preserve">г. </w:t>
      </w:r>
      <w:r w:rsidRPr="007401ED">
        <w:rPr>
          <w:rFonts w:ascii="Times New Roman" w:eastAsia="Times New Roman" w:hAnsi="Times New Roman" w:cs="Times New Roman"/>
          <w:b/>
          <w:kern w:val="2"/>
          <w:sz w:val="28"/>
          <w:szCs w:val="28"/>
          <w:u w:val="single"/>
        </w:rPr>
        <w:t>______________</w:t>
      </w:r>
      <w:r w:rsidR="00D10540">
        <w:rPr>
          <w:rFonts w:ascii="Times New Roman" w:eastAsia="Times New Roman" w:hAnsi="Times New Roman" w:cs="Times New Roman"/>
          <w:b/>
          <w:kern w:val="2"/>
          <w:sz w:val="28"/>
          <w:szCs w:val="28"/>
          <w:u w:val="single"/>
        </w:rPr>
        <w:t>_______________________________</w:t>
      </w:r>
    </w:p>
    <w:p w:rsidR="007401ED" w:rsidRPr="007401ED" w:rsidRDefault="007401ED" w:rsidP="007401ED">
      <w:pPr>
        <w:widowControl w:val="0"/>
        <w:autoSpaceDE w:val="0"/>
        <w:autoSpaceDN w:val="0"/>
        <w:spacing w:after="0" w:line="240" w:lineRule="auto"/>
        <w:jc w:val="right"/>
        <w:rPr>
          <w:rFonts w:ascii="Times New Roman" w:eastAsia="Times New Roman" w:hAnsi="Times New Roman" w:cs="Times New Roman"/>
          <w:kern w:val="2"/>
          <w:sz w:val="24"/>
          <w:szCs w:val="24"/>
        </w:rPr>
      </w:pPr>
      <w:r w:rsidRPr="007401ED">
        <w:rPr>
          <w:rFonts w:ascii="Times New Roman" w:eastAsia="Times New Roman" w:hAnsi="Times New Roman" w:cs="Times New Roman"/>
          <w:kern w:val="2"/>
          <w:sz w:val="24"/>
          <w:szCs w:val="24"/>
        </w:rPr>
        <w:t xml:space="preserve">                                              (подпись, расшифровка подписи</w:t>
      </w:r>
    </w:p>
    <w:p w:rsidR="007401ED" w:rsidRPr="007401ED" w:rsidRDefault="007401ED" w:rsidP="007401ED">
      <w:pPr>
        <w:widowControl w:val="0"/>
        <w:autoSpaceDE w:val="0"/>
        <w:autoSpaceDN w:val="0"/>
        <w:spacing w:after="0" w:line="240" w:lineRule="auto"/>
        <w:jc w:val="right"/>
        <w:rPr>
          <w:rFonts w:ascii="Times New Roman" w:eastAsia="Times New Roman" w:hAnsi="Times New Roman" w:cs="Times New Roman"/>
          <w:kern w:val="2"/>
          <w:sz w:val="24"/>
          <w:szCs w:val="24"/>
        </w:rPr>
      </w:pPr>
      <w:r w:rsidRPr="007401ED">
        <w:rPr>
          <w:rFonts w:ascii="Times New Roman" w:eastAsia="Times New Roman" w:hAnsi="Times New Roman" w:cs="Times New Roman"/>
          <w:kern w:val="2"/>
          <w:sz w:val="24"/>
          <w:szCs w:val="24"/>
        </w:rPr>
        <w:t xml:space="preserve">                                          руководителя (его уполномоченного</w:t>
      </w:r>
    </w:p>
    <w:p w:rsidR="007401ED" w:rsidRPr="007401ED" w:rsidRDefault="007401ED" w:rsidP="007401ED">
      <w:pPr>
        <w:widowControl w:val="0"/>
        <w:autoSpaceDE w:val="0"/>
        <w:autoSpaceDN w:val="0"/>
        <w:spacing w:after="0" w:line="240" w:lineRule="auto"/>
        <w:jc w:val="right"/>
        <w:rPr>
          <w:rFonts w:ascii="Times New Roman" w:eastAsia="Times New Roman" w:hAnsi="Times New Roman" w:cs="Times New Roman"/>
          <w:kern w:val="2"/>
          <w:sz w:val="24"/>
          <w:szCs w:val="24"/>
        </w:rPr>
      </w:pPr>
      <w:r w:rsidRPr="007401ED">
        <w:rPr>
          <w:rFonts w:ascii="Times New Roman" w:eastAsia="Times New Roman" w:hAnsi="Times New Roman" w:cs="Times New Roman"/>
          <w:kern w:val="2"/>
          <w:sz w:val="24"/>
          <w:szCs w:val="24"/>
        </w:rPr>
        <w:t xml:space="preserve">                                        представителя) в отношении которого</w:t>
      </w:r>
    </w:p>
    <w:p w:rsidR="007401ED" w:rsidRPr="007401ED" w:rsidRDefault="007401ED" w:rsidP="007401ED">
      <w:pPr>
        <w:widowControl w:val="0"/>
        <w:autoSpaceDE w:val="0"/>
        <w:autoSpaceDN w:val="0"/>
        <w:spacing w:after="0" w:line="240" w:lineRule="auto"/>
        <w:jc w:val="right"/>
        <w:rPr>
          <w:rFonts w:ascii="Times New Roman" w:eastAsia="Times New Roman" w:hAnsi="Times New Roman" w:cs="Times New Roman"/>
          <w:kern w:val="2"/>
          <w:sz w:val="24"/>
          <w:szCs w:val="24"/>
        </w:rPr>
      </w:pPr>
      <w:r w:rsidRPr="007401ED">
        <w:rPr>
          <w:rFonts w:ascii="Times New Roman" w:eastAsia="Times New Roman" w:hAnsi="Times New Roman" w:cs="Times New Roman"/>
          <w:kern w:val="2"/>
          <w:sz w:val="24"/>
          <w:szCs w:val="24"/>
        </w:rPr>
        <w:t xml:space="preserve">                                проводилась оценка обеспечения готовности к</w:t>
      </w:r>
    </w:p>
    <w:p w:rsidR="007401ED" w:rsidRPr="007401ED" w:rsidRDefault="007401ED" w:rsidP="007401ED">
      <w:pPr>
        <w:widowControl w:val="0"/>
        <w:autoSpaceDE w:val="0"/>
        <w:autoSpaceDN w:val="0"/>
        <w:spacing w:after="0" w:line="240" w:lineRule="auto"/>
        <w:jc w:val="right"/>
        <w:rPr>
          <w:rFonts w:ascii="Times New Roman" w:eastAsia="Times New Roman" w:hAnsi="Times New Roman" w:cs="Times New Roman"/>
          <w:kern w:val="2"/>
          <w:sz w:val="24"/>
          <w:szCs w:val="24"/>
        </w:rPr>
      </w:pPr>
      <w:r w:rsidRPr="007401ED">
        <w:rPr>
          <w:rFonts w:ascii="Times New Roman" w:eastAsia="Times New Roman" w:hAnsi="Times New Roman" w:cs="Times New Roman"/>
          <w:kern w:val="2"/>
          <w:sz w:val="24"/>
          <w:szCs w:val="24"/>
        </w:rPr>
        <w:t xml:space="preserve">                                                     отопительному периоду)</w:t>
      </w:r>
    </w:p>
    <w:p w:rsidR="00522389" w:rsidRPr="007401ED" w:rsidRDefault="00522389" w:rsidP="007401ED">
      <w:pPr>
        <w:pStyle w:val="a3"/>
        <w:ind w:left="0" w:firstLine="709"/>
        <w:jc w:val="right"/>
        <w:rPr>
          <w:rFonts w:ascii="Times New Roman" w:hAnsi="Times New Roman" w:cs="Times New Roman"/>
          <w:sz w:val="24"/>
          <w:szCs w:val="24"/>
        </w:rPr>
      </w:pPr>
    </w:p>
    <w:p w:rsidR="00522389" w:rsidRPr="007401ED" w:rsidRDefault="00522389" w:rsidP="007401ED">
      <w:pPr>
        <w:pStyle w:val="a3"/>
        <w:ind w:left="0" w:firstLine="709"/>
        <w:jc w:val="right"/>
        <w:rPr>
          <w:rFonts w:ascii="Times New Roman" w:hAnsi="Times New Roman" w:cs="Times New Roman"/>
          <w:sz w:val="28"/>
          <w:szCs w:val="28"/>
        </w:rPr>
      </w:pPr>
    </w:p>
    <w:p w:rsidR="00522389" w:rsidRPr="007401ED" w:rsidRDefault="00522389" w:rsidP="00795C0C">
      <w:pPr>
        <w:pStyle w:val="a3"/>
        <w:ind w:left="0" w:firstLine="709"/>
        <w:jc w:val="both"/>
        <w:rPr>
          <w:rFonts w:ascii="Times New Roman" w:hAnsi="Times New Roman" w:cs="Times New Roman"/>
          <w:sz w:val="28"/>
          <w:szCs w:val="28"/>
        </w:rPr>
      </w:pPr>
    </w:p>
    <w:p w:rsidR="00522389" w:rsidRPr="007401ED" w:rsidRDefault="00522389" w:rsidP="00795C0C">
      <w:pPr>
        <w:pStyle w:val="a3"/>
        <w:ind w:left="0" w:firstLine="709"/>
        <w:jc w:val="both"/>
        <w:rPr>
          <w:rFonts w:ascii="Times New Roman" w:hAnsi="Times New Roman" w:cs="Times New Roman"/>
          <w:sz w:val="28"/>
          <w:szCs w:val="28"/>
        </w:rPr>
      </w:pPr>
    </w:p>
    <w:p w:rsidR="00522389" w:rsidRDefault="00522389" w:rsidP="00795C0C">
      <w:pPr>
        <w:pStyle w:val="a3"/>
        <w:ind w:left="0" w:firstLine="709"/>
        <w:jc w:val="both"/>
        <w:rPr>
          <w:rFonts w:ascii="Times New Roman" w:hAnsi="Times New Roman" w:cs="Times New Roman"/>
          <w:sz w:val="28"/>
          <w:szCs w:val="28"/>
        </w:rPr>
      </w:pPr>
    </w:p>
    <w:p w:rsidR="007401ED" w:rsidRDefault="007401ED" w:rsidP="00795C0C">
      <w:pPr>
        <w:pStyle w:val="a3"/>
        <w:ind w:left="0" w:firstLine="709"/>
        <w:jc w:val="both"/>
        <w:rPr>
          <w:rFonts w:ascii="Times New Roman" w:hAnsi="Times New Roman" w:cs="Times New Roman"/>
          <w:sz w:val="28"/>
          <w:szCs w:val="28"/>
        </w:rPr>
      </w:pPr>
    </w:p>
    <w:p w:rsidR="007401ED" w:rsidRDefault="007401ED" w:rsidP="00795C0C">
      <w:pPr>
        <w:pStyle w:val="a3"/>
        <w:ind w:left="0" w:firstLine="709"/>
        <w:jc w:val="both"/>
        <w:rPr>
          <w:rFonts w:ascii="Times New Roman" w:hAnsi="Times New Roman" w:cs="Times New Roman"/>
          <w:sz w:val="28"/>
          <w:szCs w:val="28"/>
        </w:rPr>
      </w:pPr>
    </w:p>
    <w:p w:rsidR="008D37B6" w:rsidRDefault="008D37B6" w:rsidP="002346B6">
      <w:pPr>
        <w:pStyle w:val="ConsPlusNormal"/>
        <w:jc w:val="right"/>
        <w:outlineLvl w:val="1"/>
        <w:rPr>
          <w:rFonts w:ascii="Times New Roman" w:hAnsi="Times New Roman" w:cs="Times New Roman"/>
          <w:color w:val="000000"/>
          <w:sz w:val="24"/>
          <w:szCs w:val="24"/>
        </w:rPr>
      </w:pPr>
    </w:p>
    <w:p w:rsidR="008D37B6" w:rsidRDefault="008D37B6" w:rsidP="002346B6">
      <w:pPr>
        <w:pStyle w:val="ConsPlusNormal"/>
        <w:jc w:val="right"/>
        <w:outlineLvl w:val="1"/>
        <w:rPr>
          <w:rFonts w:ascii="Times New Roman" w:hAnsi="Times New Roman" w:cs="Times New Roman"/>
          <w:color w:val="000000"/>
          <w:sz w:val="24"/>
          <w:szCs w:val="24"/>
        </w:rPr>
      </w:pPr>
    </w:p>
    <w:p w:rsidR="008D37B6" w:rsidRDefault="008D37B6" w:rsidP="002346B6">
      <w:pPr>
        <w:pStyle w:val="ConsPlusNormal"/>
        <w:jc w:val="right"/>
        <w:outlineLvl w:val="1"/>
        <w:rPr>
          <w:rFonts w:ascii="Times New Roman" w:hAnsi="Times New Roman" w:cs="Times New Roman"/>
          <w:color w:val="000000"/>
          <w:sz w:val="24"/>
          <w:szCs w:val="24"/>
        </w:rPr>
      </w:pPr>
    </w:p>
    <w:p w:rsidR="00522389" w:rsidRPr="009A236B" w:rsidRDefault="00522389" w:rsidP="002346B6">
      <w:pPr>
        <w:pStyle w:val="ConsPlusNormal"/>
        <w:jc w:val="right"/>
        <w:outlineLvl w:val="1"/>
        <w:rPr>
          <w:rFonts w:ascii="Times New Roman" w:hAnsi="Times New Roman" w:cs="Times New Roman"/>
          <w:color w:val="000000"/>
          <w:sz w:val="24"/>
          <w:szCs w:val="24"/>
        </w:rPr>
      </w:pPr>
      <w:r w:rsidRPr="009A236B">
        <w:rPr>
          <w:rFonts w:ascii="Times New Roman" w:hAnsi="Times New Roman" w:cs="Times New Roman"/>
          <w:color w:val="000000"/>
          <w:sz w:val="24"/>
          <w:szCs w:val="24"/>
        </w:rPr>
        <w:t xml:space="preserve">Приложение </w:t>
      </w:r>
      <w:r w:rsidR="007654EC">
        <w:rPr>
          <w:rFonts w:ascii="Times New Roman" w:hAnsi="Times New Roman" w:cs="Times New Roman"/>
          <w:color w:val="000000"/>
          <w:sz w:val="24"/>
          <w:szCs w:val="24"/>
        </w:rPr>
        <w:t xml:space="preserve">№ </w:t>
      </w:r>
      <w:r w:rsidRPr="009A236B">
        <w:rPr>
          <w:rFonts w:ascii="Times New Roman" w:hAnsi="Times New Roman" w:cs="Times New Roman"/>
          <w:color w:val="000000"/>
          <w:sz w:val="24"/>
          <w:szCs w:val="24"/>
        </w:rPr>
        <w:t>2 к Программе</w:t>
      </w:r>
    </w:p>
    <w:p w:rsidR="00522389" w:rsidRPr="00522389" w:rsidRDefault="00522389" w:rsidP="00522389">
      <w:pPr>
        <w:pStyle w:val="ConsPlusNormal"/>
        <w:jc w:val="right"/>
        <w:rPr>
          <w:rFonts w:ascii="Times New Roman" w:hAnsi="Times New Roman" w:cs="Times New Roman"/>
          <w:color w:val="000000"/>
          <w:sz w:val="28"/>
          <w:szCs w:val="28"/>
        </w:rPr>
      </w:pPr>
    </w:p>
    <w:p w:rsidR="002346B6" w:rsidRPr="002346B6" w:rsidRDefault="002346B6" w:rsidP="002346B6">
      <w:pPr>
        <w:widowControl w:val="0"/>
        <w:autoSpaceDE w:val="0"/>
        <w:autoSpaceDN w:val="0"/>
        <w:spacing w:after="0" w:line="240" w:lineRule="auto"/>
        <w:ind w:firstLine="540"/>
        <w:jc w:val="both"/>
        <w:rPr>
          <w:rFonts w:ascii="Times New Roman" w:eastAsia="Times New Roman" w:hAnsi="Times New Roman" w:cs="Times New Roman"/>
          <w:b/>
          <w:kern w:val="2"/>
          <w:sz w:val="28"/>
          <w:szCs w:val="28"/>
        </w:rPr>
      </w:pPr>
      <w:bookmarkStart w:id="1" w:name="Par217"/>
      <w:bookmarkEnd w:id="1"/>
    </w:p>
    <w:p w:rsidR="002346B6" w:rsidRPr="002346B6" w:rsidRDefault="002346B6" w:rsidP="002346B6">
      <w:pPr>
        <w:widowControl w:val="0"/>
        <w:autoSpaceDE w:val="0"/>
        <w:autoSpaceDN w:val="0"/>
        <w:spacing w:after="0" w:line="240" w:lineRule="auto"/>
        <w:jc w:val="center"/>
        <w:rPr>
          <w:rFonts w:ascii="Times New Roman" w:eastAsia="Times New Roman" w:hAnsi="Times New Roman" w:cs="Times New Roman"/>
          <w:b/>
          <w:kern w:val="2"/>
          <w:sz w:val="28"/>
          <w:szCs w:val="28"/>
        </w:rPr>
      </w:pPr>
      <w:bookmarkStart w:id="2" w:name="P2310"/>
      <w:bookmarkEnd w:id="2"/>
      <w:r w:rsidRPr="002346B6">
        <w:rPr>
          <w:rFonts w:ascii="Times New Roman" w:eastAsia="Times New Roman" w:hAnsi="Times New Roman" w:cs="Times New Roman"/>
          <w:b/>
          <w:kern w:val="2"/>
          <w:sz w:val="28"/>
          <w:szCs w:val="28"/>
        </w:rPr>
        <w:t>ПАСПОРТ</w:t>
      </w:r>
    </w:p>
    <w:p w:rsidR="002346B6" w:rsidRPr="002346B6" w:rsidRDefault="002346B6" w:rsidP="002346B6">
      <w:pPr>
        <w:widowControl w:val="0"/>
        <w:autoSpaceDE w:val="0"/>
        <w:autoSpaceDN w:val="0"/>
        <w:spacing w:after="0" w:line="240" w:lineRule="auto"/>
        <w:jc w:val="center"/>
        <w:rPr>
          <w:rFonts w:ascii="Times New Roman" w:eastAsia="Times New Roman" w:hAnsi="Times New Roman" w:cs="Times New Roman"/>
          <w:b/>
          <w:kern w:val="2"/>
          <w:sz w:val="28"/>
          <w:szCs w:val="28"/>
        </w:rPr>
      </w:pPr>
      <w:r w:rsidRPr="002346B6">
        <w:rPr>
          <w:rFonts w:ascii="Times New Roman" w:eastAsia="Times New Roman" w:hAnsi="Times New Roman" w:cs="Times New Roman"/>
          <w:b/>
          <w:kern w:val="2"/>
          <w:sz w:val="28"/>
          <w:szCs w:val="28"/>
        </w:rPr>
        <w:t>обеспечения готовности к отопительному периоду ____/____ гг.</w:t>
      </w:r>
    </w:p>
    <w:p w:rsidR="002346B6" w:rsidRPr="002346B6" w:rsidRDefault="002346B6" w:rsidP="002346B6">
      <w:pPr>
        <w:widowControl w:val="0"/>
        <w:autoSpaceDE w:val="0"/>
        <w:autoSpaceDN w:val="0"/>
        <w:spacing w:after="0" w:line="240" w:lineRule="auto"/>
        <w:jc w:val="both"/>
        <w:rPr>
          <w:rFonts w:ascii="Times New Roman" w:eastAsia="Times New Roman" w:hAnsi="Times New Roman" w:cs="Times New Roman"/>
          <w:b/>
          <w:kern w:val="2"/>
          <w:sz w:val="28"/>
          <w:szCs w:val="28"/>
        </w:rPr>
      </w:pPr>
    </w:p>
    <w:p w:rsidR="002346B6" w:rsidRPr="002346B6" w:rsidRDefault="002346B6" w:rsidP="002346B6">
      <w:pPr>
        <w:widowControl w:val="0"/>
        <w:autoSpaceDE w:val="0"/>
        <w:autoSpaceDN w:val="0"/>
        <w:spacing w:after="0" w:line="240" w:lineRule="auto"/>
        <w:jc w:val="both"/>
        <w:rPr>
          <w:rFonts w:ascii="Times New Roman" w:eastAsia="Times New Roman" w:hAnsi="Times New Roman" w:cs="Times New Roman"/>
          <w:kern w:val="2"/>
          <w:sz w:val="28"/>
          <w:szCs w:val="28"/>
        </w:rPr>
      </w:pPr>
      <w:r w:rsidRPr="002346B6">
        <w:rPr>
          <w:rFonts w:ascii="Times New Roman" w:eastAsia="Times New Roman" w:hAnsi="Times New Roman" w:cs="Times New Roman"/>
          <w:kern w:val="2"/>
          <w:sz w:val="28"/>
          <w:szCs w:val="28"/>
        </w:rPr>
        <w:t>Выдан _________________________________________________________________</w:t>
      </w:r>
    </w:p>
    <w:p w:rsidR="002346B6" w:rsidRPr="002346B6" w:rsidRDefault="002346B6" w:rsidP="002346B6">
      <w:pPr>
        <w:widowControl w:val="0"/>
        <w:autoSpaceDE w:val="0"/>
        <w:autoSpaceDN w:val="0"/>
        <w:spacing w:after="0" w:line="240" w:lineRule="auto"/>
        <w:jc w:val="both"/>
        <w:rPr>
          <w:rFonts w:ascii="Times New Roman" w:eastAsia="Times New Roman" w:hAnsi="Times New Roman" w:cs="Times New Roman"/>
          <w:kern w:val="2"/>
          <w:sz w:val="24"/>
          <w:szCs w:val="24"/>
        </w:rPr>
      </w:pPr>
      <w:r w:rsidRPr="002346B6">
        <w:rPr>
          <w:rFonts w:ascii="Times New Roman" w:eastAsia="Times New Roman" w:hAnsi="Times New Roman" w:cs="Times New Roman"/>
          <w:kern w:val="2"/>
          <w:sz w:val="24"/>
          <w:szCs w:val="24"/>
        </w:rPr>
        <w:t xml:space="preserve">             (полное наименование лица, подлежащего оценке обеспечения</w:t>
      </w:r>
    </w:p>
    <w:p w:rsidR="002346B6" w:rsidRPr="002346B6" w:rsidRDefault="002346B6" w:rsidP="002346B6">
      <w:pPr>
        <w:widowControl w:val="0"/>
        <w:autoSpaceDE w:val="0"/>
        <w:autoSpaceDN w:val="0"/>
        <w:spacing w:after="0" w:line="240" w:lineRule="auto"/>
        <w:jc w:val="both"/>
        <w:rPr>
          <w:rFonts w:ascii="Times New Roman" w:eastAsia="Times New Roman" w:hAnsi="Times New Roman" w:cs="Times New Roman"/>
          <w:kern w:val="2"/>
          <w:sz w:val="24"/>
          <w:szCs w:val="24"/>
        </w:rPr>
      </w:pPr>
      <w:r w:rsidRPr="002346B6">
        <w:rPr>
          <w:rFonts w:ascii="Times New Roman" w:eastAsia="Times New Roman" w:hAnsi="Times New Roman" w:cs="Times New Roman"/>
          <w:kern w:val="2"/>
          <w:sz w:val="24"/>
          <w:szCs w:val="24"/>
        </w:rPr>
        <w:t xml:space="preserve">                          готовности к отопительному периоду)</w:t>
      </w:r>
    </w:p>
    <w:p w:rsidR="002346B6" w:rsidRPr="002346B6" w:rsidRDefault="002346B6" w:rsidP="002346B6">
      <w:pPr>
        <w:widowControl w:val="0"/>
        <w:autoSpaceDE w:val="0"/>
        <w:autoSpaceDN w:val="0"/>
        <w:spacing w:after="0" w:line="240" w:lineRule="auto"/>
        <w:jc w:val="both"/>
        <w:rPr>
          <w:rFonts w:ascii="Times New Roman" w:eastAsia="Times New Roman" w:hAnsi="Times New Roman" w:cs="Times New Roman"/>
          <w:kern w:val="2"/>
          <w:sz w:val="28"/>
          <w:szCs w:val="28"/>
        </w:rPr>
      </w:pPr>
      <w:r w:rsidRPr="002346B6">
        <w:rPr>
          <w:rFonts w:ascii="Times New Roman" w:eastAsia="Times New Roman" w:hAnsi="Times New Roman" w:cs="Times New Roman"/>
          <w:kern w:val="2"/>
          <w:sz w:val="28"/>
          <w:szCs w:val="28"/>
        </w:rPr>
        <w:t xml:space="preserve">    В   отношении   следующих   объектов, по  которым  проводилась  оценка</w:t>
      </w:r>
    </w:p>
    <w:p w:rsidR="002346B6" w:rsidRPr="002346B6" w:rsidRDefault="002346B6" w:rsidP="002346B6">
      <w:pPr>
        <w:widowControl w:val="0"/>
        <w:autoSpaceDE w:val="0"/>
        <w:autoSpaceDN w:val="0"/>
        <w:spacing w:after="0" w:line="240" w:lineRule="auto"/>
        <w:jc w:val="both"/>
        <w:rPr>
          <w:rFonts w:ascii="Times New Roman" w:eastAsia="Times New Roman" w:hAnsi="Times New Roman" w:cs="Times New Roman"/>
          <w:kern w:val="2"/>
          <w:sz w:val="28"/>
          <w:szCs w:val="28"/>
        </w:rPr>
      </w:pPr>
      <w:r w:rsidRPr="002346B6">
        <w:rPr>
          <w:rFonts w:ascii="Times New Roman" w:eastAsia="Times New Roman" w:hAnsi="Times New Roman" w:cs="Times New Roman"/>
          <w:kern w:val="2"/>
          <w:sz w:val="28"/>
          <w:szCs w:val="28"/>
        </w:rPr>
        <w:t>обеспечения готовности к отопительному периоду:</w:t>
      </w:r>
    </w:p>
    <w:p w:rsidR="002346B6" w:rsidRPr="002346B6" w:rsidRDefault="002346B6" w:rsidP="002346B6">
      <w:pPr>
        <w:widowControl w:val="0"/>
        <w:autoSpaceDE w:val="0"/>
        <w:autoSpaceDN w:val="0"/>
        <w:spacing w:after="0" w:line="240" w:lineRule="auto"/>
        <w:jc w:val="both"/>
        <w:rPr>
          <w:rFonts w:ascii="Times New Roman" w:eastAsia="Times New Roman" w:hAnsi="Times New Roman" w:cs="Times New Roman"/>
          <w:kern w:val="2"/>
          <w:sz w:val="28"/>
          <w:szCs w:val="28"/>
        </w:rPr>
      </w:pPr>
      <w:r w:rsidRPr="002346B6">
        <w:rPr>
          <w:rFonts w:ascii="Times New Roman" w:eastAsia="Times New Roman" w:hAnsi="Times New Roman" w:cs="Times New Roman"/>
          <w:kern w:val="2"/>
          <w:sz w:val="28"/>
          <w:szCs w:val="28"/>
        </w:rPr>
        <w:t xml:space="preserve">    1. ________________________;</w:t>
      </w:r>
    </w:p>
    <w:p w:rsidR="002346B6" w:rsidRPr="002346B6" w:rsidRDefault="002346B6" w:rsidP="002346B6">
      <w:pPr>
        <w:widowControl w:val="0"/>
        <w:autoSpaceDE w:val="0"/>
        <w:autoSpaceDN w:val="0"/>
        <w:spacing w:after="0" w:line="240" w:lineRule="auto"/>
        <w:jc w:val="both"/>
        <w:rPr>
          <w:rFonts w:ascii="Times New Roman" w:eastAsia="Times New Roman" w:hAnsi="Times New Roman" w:cs="Times New Roman"/>
          <w:kern w:val="2"/>
          <w:sz w:val="28"/>
          <w:szCs w:val="28"/>
        </w:rPr>
      </w:pPr>
      <w:r w:rsidRPr="002346B6">
        <w:rPr>
          <w:rFonts w:ascii="Times New Roman" w:eastAsia="Times New Roman" w:hAnsi="Times New Roman" w:cs="Times New Roman"/>
          <w:kern w:val="2"/>
          <w:sz w:val="28"/>
          <w:szCs w:val="28"/>
        </w:rPr>
        <w:t xml:space="preserve">    2. ________________________;</w:t>
      </w:r>
    </w:p>
    <w:p w:rsidR="002346B6" w:rsidRPr="002346B6" w:rsidRDefault="002346B6" w:rsidP="002346B6">
      <w:pPr>
        <w:widowControl w:val="0"/>
        <w:autoSpaceDE w:val="0"/>
        <w:autoSpaceDN w:val="0"/>
        <w:spacing w:after="0" w:line="240" w:lineRule="auto"/>
        <w:jc w:val="both"/>
        <w:rPr>
          <w:rFonts w:ascii="Times New Roman" w:eastAsia="Times New Roman" w:hAnsi="Times New Roman" w:cs="Times New Roman"/>
          <w:kern w:val="2"/>
          <w:sz w:val="28"/>
          <w:szCs w:val="28"/>
        </w:rPr>
      </w:pPr>
      <w:r w:rsidRPr="002346B6">
        <w:rPr>
          <w:rFonts w:ascii="Times New Roman" w:eastAsia="Times New Roman" w:hAnsi="Times New Roman" w:cs="Times New Roman"/>
          <w:kern w:val="2"/>
          <w:sz w:val="28"/>
          <w:szCs w:val="28"/>
        </w:rPr>
        <w:t xml:space="preserve">    3. ________________________;</w:t>
      </w:r>
    </w:p>
    <w:p w:rsidR="002346B6" w:rsidRPr="002346B6" w:rsidRDefault="002346B6" w:rsidP="002346B6">
      <w:pPr>
        <w:widowControl w:val="0"/>
        <w:autoSpaceDE w:val="0"/>
        <w:autoSpaceDN w:val="0"/>
        <w:spacing w:after="0" w:line="240" w:lineRule="auto"/>
        <w:jc w:val="both"/>
        <w:rPr>
          <w:rFonts w:ascii="Times New Roman" w:eastAsia="Times New Roman" w:hAnsi="Times New Roman" w:cs="Times New Roman"/>
          <w:kern w:val="2"/>
          <w:sz w:val="28"/>
          <w:szCs w:val="28"/>
        </w:rPr>
      </w:pPr>
      <w:r w:rsidRPr="002346B6">
        <w:rPr>
          <w:rFonts w:ascii="Times New Roman" w:eastAsia="Times New Roman" w:hAnsi="Times New Roman" w:cs="Times New Roman"/>
          <w:kern w:val="2"/>
          <w:sz w:val="28"/>
          <w:szCs w:val="28"/>
        </w:rPr>
        <w:t xml:space="preserve">    NN ________________________.</w:t>
      </w:r>
    </w:p>
    <w:p w:rsidR="002346B6" w:rsidRPr="002346B6" w:rsidRDefault="002346B6" w:rsidP="002346B6">
      <w:pPr>
        <w:widowControl w:val="0"/>
        <w:autoSpaceDE w:val="0"/>
        <w:autoSpaceDN w:val="0"/>
        <w:spacing w:after="0" w:line="240" w:lineRule="auto"/>
        <w:jc w:val="both"/>
        <w:rPr>
          <w:rFonts w:ascii="Times New Roman" w:eastAsia="Times New Roman" w:hAnsi="Times New Roman" w:cs="Times New Roman"/>
          <w:kern w:val="2"/>
          <w:sz w:val="28"/>
          <w:szCs w:val="28"/>
        </w:rPr>
      </w:pPr>
      <w:r w:rsidRPr="002346B6">
        <w:rPr>
          <w:rFonts w:ascii="Times New Roman" w:eastAsia="Times New Roman" w:hAnsi="Times New Roman" w:cs="Times New Roman"/>
          <w:kern w:val="2"/>
          <w:sz w:val="28"/>
          <w:szCs w:val="28"/>
        </w:rPr>
        <w:t xml:space="preserve">    Основание   выдачи паспорта  обеспечения  готовности  к  отопительному</w:t>
      </w:r>
    </w:p>
    <w:p w:rsidR="002346B6" w:rsidRPr="002346B6" w:rsidRDefault="002346B6" w:rsidP="002346B6">
      <w:pPr>
        <w:widowControl w:val="0"/>
        <w:autoSpaceDE w:val="0"/>
        <w:autoSpaceDN w:val="0"/>
        <w:spacing w:after="0" w:line="240" w:lineRule="auto"/>
        <w:jc w:val="both"/>
        <w:rPr>
          <w:rFonts w:ascii="Times New Roman" w:eastAsia="Times New Roman" w:hAnsi="Times New Roman" w:cs="Times New Roman"/>
          <w:kern w:val="2"/>
          <w:sz w:val="28"/>
          <w:szCs w:val="28"/>
        </w:rPr>
      </w:pPr>
      <w:r w:rsidRPr="002346B6">
        <w:rPr>
          <w:rFonts w:ascii="Times New Roman" w:eastAsia="Times New Roman" w:hAnsi="Times New Roman" w:cs="Times New Roman"/>
          <w:kern w:val="2"/>
          <w:sz w:val="28"/>
          <w:szCs w:val="28"/>
        </w:rPr>
        <w:t>периоду:</w:t>
      </w:r>
    </w:p>
    <w:p w:rsidR="002346B6" w:rsidRPr="002346B6" w:rsidRDefault="002346B6" w:rsidP="002346B6">
      <w:pPr>
        <w:widowControl w:val="0"/>
        <w:autoSpaceDE w:val="0"/>
        <w:autoSpaceDN w:val="0"/>
        <w:spacing w:after="0" w:line="240" w:lineRule="auto"/>
        <w:jc w:val="both"/>
        <w:rPr>
          <w:rFonts w:ascii="Times New Roman" w:eastAsia="Times New Roman" w:hAnsi="Times New Roman" w:cs="Times New Roman"/>
          <w:kern w:val="2"/>
          <w:sz w:val="28"/>
          <w:szCs w:val="28"/>
        </w:rPr>
      </w:pPr>
      <w:r w:rsidRPr="002346B6">
        <w:rPr>
          <w:rFonts w:ascii="Times New Roman" w:eastAsia="Times New Roman" w:hAnsi="Times New Roman" w:cs="Times New Roman"/>
          <w:kern w:val="2"/>
          <w:sz w:val="28"/>
          <w:szCs w:val="28"/>
        </w:rPr>
        <w:t xml:space="preserve">    Акт оценки обеспечения готовности к ото</w:t>
      </w:r>
      <w:r>
        <w:rPr>
          <w:rFonts w:ascii="Times New Roman" w:eastAsia="Times New Roman" w:hAnsi="Times New Roman" w:cs="Times New Roman"/>
          <w:kern w:val="2"/>
          <w:sz w:val="28"/>
          <w:szCs w:val="28"/>
        </w:rPr>
        <w:t>пительному периоду от ________</w:t>
      </w:r>
    </w:p>
    <w:p w:rsidR="002346B6" w:rsidRPr="002346B6" w:rsidRDefault="002346B6" w:rsidP="002346B6">
      <w:pPr>
        <w:widowControl w:val="0"/>
        <w:autoSpaceDE w:val="0"/>
        <w:autoSpaceDN w:val="0"/>
        <w:spacing w:after="0" w:line="240" w:lineRule="auto"/>
        <w:jc w:val="both"/>
        <w:rPr>
          <w:rFonts w:ascii="Times New Roman" w:eastAsia="Times New Roman" w:hAnsi="Times New Roman" w:cs="Times New Roman"/>
          <w:kern w:val="2"/>
          <w:sz w:val="28"/>
          <w:szCs w:val="28"/>
        </w:rPr>
      </w:pPr>
      <w:r w:rsidRPr="002346B6">
        <w:rPr>
          <w:rFonts w:ascii="Times New Roman" w:eastAsia="Times New Roman" w:hAnsi="Times New Roman" w:cs="Times New Roman"/>
          <w:kern w:val="2"/>
          <w:sz w:val="28"/>
          <w:szCs w:val="28"/>
        </w:rPr>
        <w:t>N _________.</w:t>
      </w:r>
    </w:p>
    <w:p w:rsidR="002346B6" w:rsidRPr="002346B6" w:rsidRDefault="002346B6" w:rsidP="002346B6">
      <w:pPr>
        <w:widowControl w:val="0"/>
        <w:autoSpaceDE w:val="0"/>
        <w:autoSpaceDN w:val="0"/>
        <w:spacing w:after="0" w:line="240" w:lineRule="auto"/>
        <w:jc w:val="both"/>
        <w:rPr>
          <w:rFonts w:ascii="Times New Roman" w:eastAsia="Times New Roman" w:hAnsi="Times New Roman" w:cs="Times New Roman"/>
          <w:kern w:val="2"/>
          <w:sz w:val="28"/>
          <w:szCs w:val="28"/>
        </w:rPr>
      </w:pPr>
    </w:p>
    <w:p w:rsidR="002346B6" w:rsidRPr="002346B6" w:rsidRDefault="002346B6" w:rsidP="002346B6">
      <w:pPr>
        <w:widowControl w:val="0"/>
        <w:autoSpaceDE w:val="0"/>
        <w:autoSpaceDN w:val="0"/>
        <w:spacing w:after="0" w:line="240" w:lineRule="auto"/>
        <w:jc w:val="both"/>
        <w:rPr>
          <w:rFonts w:ascii="Times New Roman" w:eastAsia="Times New Roman" w:hAnsi="Times New Roman" w:cs="Times New Roman"/>
          <w:kern w:val="2"/>
          <w:sz w:val="28"/>
          <w:szCs w:val="28"/>
        </w:rPr>
      </w:pPr>
      <w:r w:rsidRPr="002346B6">
        <w:rPr>
          <w:rFonts w:ascii="Times New Roman" w:eastAsia="Times New Roman" w:hAnsi="Times New Roman" w:cs="Times New Roman"/>
          <w:kern w:val="2"/>
          <w:sz w:val="28"/>
          <w:szCs w:val="28"/>
        </w:rPr>
        <w:t xml:space="preserve">                                     ______________________________________</w:t>
      </w:r>
    </w:p>
    <w:p w:rsidR="002346B6" w:rsidRPr="002346B6" w:rsidRDefault="002346B6" w:rsidP="002346B6">
      <w:pPr>
        <w:widowControl w:val="0"/>
        <w:autoSpaceDE w:val="0"/>
        <w:autoSpaceDN w:val="0"/>
        <w:spacing w:after="0" w:line="240" w:lineRule="auto"/>
        <w:jc w:val="right"/>
        <w:rPr>
          <w:rFonts w:ascii="Times New Roman" w:eastAsia="Times New Roman" w:hAnsi="Times New Roman" w:cs="Times New Roman"/>
          <w:kern w:val="2"/>
          <w:sz w:val="24"/>
          <w:szCs w:val="24"/>
        </w:rPr>
      </w:pPr>
      <w:r w:rsidRPr="002346B6">
        <w:rPr>
          <w:rFonts w:ascii="Times New Roman" w:eastAsia="Times New Roman" w:hAnsi="Times New Roman" w:cs="Times New Roman"/>
          <w:kern w:val="2"/>
          <w:sz w:val="24"/>
          <w:szCs w:val="24"/>
        </w:rPr>
        <w:t xml:space="preserve">                                     (подпись, расшифровка подписи и печать</w:t>
      </w:r>
    </w:p>
    <w:p w:rsidR="002346B6" w:rsidRPr="002346B6" w:rsidRDefault="002346B6" w:rsidP="002346B6">
      <w:pPr>
        <w:widowControl w:val="0"/>
        <w:autoSpaceDE w:val="0"/>
        <w:autoSpaceDN w:val="0"/>
        <w:spacing w:after="0" w:line="240" w:lineRule="auto"/>
        <w:jc w:val="right"/>
        <w:rPr>
          <w:rFonts w:ascii="Times New Roman" w:eastAsia="Times New Roman" w:hAnsi="Times New Roman" w:cs="Times New Roman"/>
          <w:kern w:val="2"/>
          <w:sz w:val="24"/>
          <w:szCs w:val="24"/>
        </w:rPr>
      </w:pPr>
      <w:r w:rsidRPr="002346B6">
        <w:rPr>
          <w:rFonts w:ascii="Times New Roman" w:eastAsia="Times New Roman" w:hAnsi="Times New Roman" w:cs="Times New Roman"/>
          <w:kern w:val="2"/>
          <w:sz w:val="24"/>
          <w:szCs w:val="24"/>
        </w:rPr>
        <w:t xml:space="preserve">                          уполномоченного органа, образовавшего комиссию по</w:t>
      </w:r>
    </w:p>
    <w:p w:rsidR="002346B6" w:rsidRPr="002346B6" w:rsidRDefault="002346B6" w:rsidP="002346B6">
      <w:pPr>
        <w:widowControl w:val="0"/>
        <w:autoSpaceDE w:val="0"/>
        <w:autoSpaceDN w:val="0"/>
        <w:spacing w:after="0" w:line="240" w:lineRule="auto"/>
        <w:jc w:val="right"/>
        <w:rPr>
          <w:rFonts w:ascii="Times New Roman" w:eastAsia="Times New Roman" w:hAnsi="Times New Roman" w:cs="Times New Roman"/>
          <w:kern w:val="2"/>
          <w:sz w:val="24"/>
          <w:szCs w:val="24"/>
        </w:rPr>
      </w:pPr>
      <w:r w:rsidRPr="002346B6">
        <w:rPr>
          <w:rFonts w:ascii="Times New Roman" w:eastAsia="Times New Roman" w:hAnsi="Times New Roman" w:cs="Times New Roman"/>
          <w:kern w:val="2"/>
          <w:sz w:val="24"/>
          <w:szCs w:val="24"/>
        </w:rPr>
        <w:t xml:space="preserve">                          проведению   оценки  обеспечения   готовности   к</w:t>
      </w:r>
    </w:p>
    <w:p w:rsidR="002346B6" w:rsidRPr="002346B6" w:rsidRDefault="002346B6" w:rsidP="002346B6">
      <w:pPr>
        <w:widowControl w:val="0"/>
        <w:autoSpaceDE w:val="0"/>
        <w:autoSpaceDN w:val="0"/>
        <w:spacing w:after="0" w:line="240" w:lineRule="auto"/>
        <w:jc w:val="right"/>
        <w:rPr>
          <w:rFonts w:ascii="Times New Roman" w:eastAsia="Times New Roman" w:hAnsi="Times New Roman" w:cs="Times New Roman"/>
          <w:kern w:val="2"/>
          <w:sz w:val="24"/>
          <w:szCs w:val="24"/>
        </w:rPr>
      </w:pPr>
      <w:r w:rsidRPr="002346B6">
        <w:rPr>
          <w:rFonts w:ascii="Times New Roman" w:eastAsia="Times New Roman" w:hAnsi="Times New Roman" w:cs="Times New Roman"/>
          <w:kern w:val="2"/>
          <w:sz w:val="24"/>
          <w:szCs w:val="24"/>
        </w:rPr>
        <w:t xml:space="preserve">                          отопительному периоду)</w:t>
      </w:r>
    </w:p>
    <w:p w:rsidR="002346B6" w:rsidRPr="002346B6" w:rsidRDefault="002346B6" w:rsidP="002346B6">
      <w:pPr>
        <w:widowControl w:val="0"/>
        <w:autoSpaceDE w:val="0"/>
        <w:autoSpaceDN w:val="0"/>
        <w:spacing w:after="0" w:line="240" w:lineRule="auto"/>
        <w:jc w:val="right"/>
        <w:rPr>
          <w:rFonts w:ascii="Times New Roman" w:eastAsia="Times New Roman" w:hAnsi="Times New Roman" w:cs="Times New Roman"/>
          <w:kern w:val="2"/>
          <w:sz w:val="24"/>
          <w:szCs w:val="24"/>
        </w:rPr>
      </w:pPr>
    </w:p>
    <w:p w:rsidR="002346B6" w:rsidRPr="002346B6" w:rsidRDefault="002346B6" w:rsidP="002346B6">
      <w:pPr>
        <w:widowControl w:val="0"/>
        <w:autoSpaceDE w:val="0"/>
        <w:autoSpaceDN w:val="0"/>
        <w:spacing w:after="0" w:line="240" w:lineRule="auto"/>
        <w:jc w:val="both"/>
        <w:rPr>
          <w:rFonts w:ascii="Times New Roman" w:eastAsia="Times New Roman" w:hAnsi="Times New Roman" w:cs="Times New Roman"/>
          <w:kern w:val="2"/>
          <w:sz w:val="28"/>
          <w:szCs w:val="24"/>
        </w:rPr>
      </w:pPr>
    </w:p>
    <w:p w:rsidR="007C5D37" w:rsidRDefault="007C5D37" w:rsidP="007C5D37">
      <w:pPr>
        <w:pStyle w:val="ConsPlusNormal"/>
        <w:jc w:val="center"/>
        <w:outlineLvl w:val="1"/>
        <w:rPr>
          <w:color w:val="000000"/>
        </w:rPr>
      </w:pPr>
    </w:p>
    <w:p w:rsidR="002346B6" w:rsidRDefault="002346B6" w:rsidP="007C5D37">
      <w:pPr>
        <w:pStyle w:val="ConsPlusNormal"/>
        <w:jc w:val="center"/>
        <w:outlineLvl w:val="1"/>
        <w:rPr>
          <w:color w:val="000000"/>
        </w:rPr>
      </w:pPr>
    </w:p>
    <w:p w:rsidR="002346B6" w:rsidRDefault="002346B6" w:rsidP="007C5D37">
      <w:pPr>
        <w:pStyle w:val="ConsPlusNormal"/>
        <w:jc w:val="center"/>
        <w:outlineLvl w:val="1"/>
        <w:rPr>
          <w:color w:val="000000"/>
        </w:rPr>
      </w:pPr>
    </w:p>
    <w:p w:rsidR="002346B6" w:rsidRDefault="002346B6" w:rsidP="007C5D37">
      <w:pPr>
        <w:pStyle w:val="ConsPlusNormal"/>
        <w:jc w:val="center"/>
        <w:outlineLvl w:val="1"/>
        <w:rPr>
          <w:color w:val="000000"/>
        </w:rPr>
      </w:pPr>
    </w:p>
    <w:p w:rsidR="002346B6" w:rsidRDefault="002346B6" w:rsidP="007C5D37">
      <w:pPr>
        <w:pStyle w:val="ConsPlusNormal"/>
        <w:jc w:val="center"/>
        <w:outlineLvl w:val="1"/>
        <w:rPr>
          <w:color w:val="000000"/>
        </w:rPr>
      </w:pPr>
    </w:p>
    <w:p w:rsidR="002346B6" w:rsidRDefault="002346B6" w:rsidP="007C5D37">
      <w:pPr>
        <w:pStyle w:val="ConsPlusNormal"/>
        <w:jc w:val="center"/>
        <w:outlineLvl w:val="1"/>
        <w:rPr>
          <w:color w:val="000000"/>
        </w:rPr>
      </w:pPr>
    </w:p>
    <w:p w:rsidR="002346B6" w:rsidRDefault="002346B6" w:rsidP="007C5D37">
      <w:pPr>
        <w:pStyle w:val="ConsPlusNormal"/>
        <w:jc w:val="center"/>
        <w:outlineLvl w:val="1"/>
        <w:rPr>
          <w:color w:val="000000"/>
        </w:rPr>
      </w:pPr>
    </w:p>
    <w:p w:rsidR="002346B6" w:rsidRDefault="002346B6" w:rsidP="007C5D37">
      <w:pPr>
        <w:pStyle w:val="ConsPlusNormal"/>
        <w:jc w:val="center"/>
        <w:outlineLvl w:val="1"/>
        <w:rPr>
          <w:color w:val="000000"/>
        </w:rPr>
      </w:pPr>
    </w:p>
    <w:p w:rsidR="002346B6" w:rsidRDefault="002346B6" w:rsidP="007C5D37">
      <w:pPr>
        <w:pStyle w:val="ConsPlusNormal"/>
        <w:jc w:val="center"/>
        <w:outlineLvl w:val="1"/>
        <w:rPr>
          <w:color w:val="000000"/>
        </w:rPr>
      </w:pPr>
    </w:p>
    <w:p w:rsidR="002346B6" w:rsidRDefault="002346B6" w:rsidP="007C5D37">
      <w:pPr>
        <w:pStyle w:val="ConsPlusNormal"/>
        <w:jc w:val="center"/>
        <w:outlineLvl w:val="1"/>
        <w:rPr>
          <w:color w:val="000000"/>
        </w:rPr>
      </w:pPr>
    </w:p>
    <w:p w:rsidR="002346B6" w:rsidRDefault="002346B6" w:rsidP="007C5D37">
      <w:pPr>
        <w:pStyle w:val="ConsPlusNormal"/>
        <w:jc w:val="center"/>
        <w:outlineLvl w:val="1"/>
        <w:rPr>
          <w:color w:val="000000"/>
        </w:rPr>
      </w:pPr>
    </w:p>
    <w:p w:rsidR="002346B6" w:rsidRDefault="002346B6" w:rsidP="007C5D37">
      <w:pPr>
        <w:pStyle w:val="ConsPlusNormal"/>
        <w:jc w:val="center"/>
        <w:outlineLvl w:val="1"/>
        <w:rPr>
          <w:color w:val="000000"/>
        </w:rPr>
      </w:pPr>
    </w:p>
    <w:p w:rsidR="002346B6" w:rsidRDefault="002346B6" w:rsidP="007C5D37">
      <w:pPr>
        <w:pStyle w:val="ConsPlusNormal"/>
        <w:jc w:val="center"/>
        <w:outlineLvl w:val="1"/>
        <w:rPr>
          <w:color w:val="000000"/>
        </w:rPr>
      </w:pPr>
    </w:p>
    <w:p w:rsidR="002346B6" w:rsidRDefault="002346B6" w:rsidP="007C5D37">
      <w:pPr>
        <w:pStyle w:val="ConsPlusNormal"/>
        <w:jc w:val="center"/>
        <w:outlineLvl w:val="1"/>
        <w:rPr>
          <w:color w:val="000000"/>
        </w:rPr>
      </w:pPr>
    </w:p>
    <w:p w:rsidR="002346B6" w:rsidRDefault="002346B6" w:rsidP="007C5D37">
      <w:pPr>
        <w:pStyle w:val="ConsPlusNormal"/>
        <w:jc w:val="center"/>
        <w:outlineLvl w:val="1"/>
        <w:rPr>
          <w:color w:val="000000"/>
        </w:rPr>
      </w:pPr>
    </w:p>
    <w:p w:rsidR="002346B6" w:rsidRDefault="002346B6" w:rsidP="007C5D37">
      <w:pPr>
        <w:pStyle w:val="ConsPlusNormal"/>
        <w:jc w:val="center"/>
        <w:outlineLvl w:val="1"/>
        <w:rPr>
          <w:color w:val="000000"/>
        </w:rPr>
      </w:pPr>
    </w:p>
    <w:p w:rsidR="002346B6" w:rsidRDefault="002346B6" w:rsidP="007C5D37">
      <w:pPr>
        <w:pStyle w:val="ConsPlusNormal"/>
        <w:jc w:val="center"/>
        <w:outlineLvl w:val="1"/>
        <w:rPr>
          <w:color w:val="000000"/>
        </w:rPr>
      </w:pPr>
    </w:p>
    <w:p w:rsidR="002346B6" w:rsidRDefault="002346B6" w:rsidP="007C5D37">
      <w:pPr>
        <w:pStyle w:val="ConsPlusNormal"/>
        <w:jc w:val="center"/>
        <w:outlineLvl w:val="1"/>
        <w:rPr>
          <w:color w:val="000000"/>
        </w:rPr>
      </w:pPr>
    </w:p>
    <w:p w:rsidR="002346B6" w:rsidRDefault="002346B6" w:rsidP="007C5D37">
      <w:pPr>
        <w:pStyle w:val="ConsPlusNormal"/>
        <w:jc w:val="center"/>
        <w:outlineLvl w:val="1"/>
        <w:rPr>
          <w:color w:val="000000"/>
        </w:rPr>
      </w:pPr>
    </w:p>
    <w:p w:rsidR="002346B6" w:rsidRDefault="002346B6" w:rsidP="007C5D37">
      <w:pPr>
        <w:pStyle w:val="ConsPlusNormal"/>
        <w:jc w:val="center"/>
        <w:outlineLvl w:val="1"/>
        <w:rPr>
          <w:color w:val="000000"/>
        </w:rPr>
      </w:pPr>
    </w:p>
    <w:p w:rsidR="002346B6" w:rsidRDefault="002346B6" w:rsidP="007C5D37">
      <w:pPr>
        <w:pStyle w:val="ConsPlusNormal"/>
        <w:jc w:val="center"/>
        <w:outlineLvl w:val="1"/>
        <w:rPr>
          <w:color w:val="000000"/>
        </w:rPr>
      </w:pPr>
    </w:p>
    <w:p w:rsidR="002346B6" w:rsidRDefault="002346B6" w:rsidP="007C5D37">
      <w:pPr>
        <w:pStyle w:val="ConsPlusNormal"/>
        <w:jc w:val="center"/>
        <w:outlineLvl w:val="1"/>
        <w:rPr>
          <w:color w:val="000000"/>
        </w:rPr>
      </w:pPr>
    </w:p>
    <w:p w:rsidR="00F132C3" w:rsidRDefault="00F132C3" w:rsidP="007C5D37">
      <w:pPr>
        <w:pStyle w:val="ConsPlusNormal"/>
        <w:jc w:val="center"/>
        <w:outlineLvl w:val="1"/>
        <w:rPr>
          <w:color w:val="000000"/>
        </w:rPr>
      </w:pPr>
    </w:p>
    <w:p w:rsidR="00F132C3" w:rsidRDefault="00F132C3" w:rsidP="007C5D37">
      <w:pPr>
        <w:pStyle w:val="ConsPlusNormal"/>
        <w:jc w:val="center"/>
        <w:outlineLvl w:val="1"/>
        <w:rPr>
          <w:color w:val="000000"/>
        </w:rPr>
      </w:pPr>
    </w:p>
    <w:p w:rsidR="00F132C3" w:rsidRDefault="00F132C3" w:rsidP="007C5D37">
      <w:pPr>
        <w:pStyle w:val="ConsPlusNormal"/>
        <w:jc w:val="center"/>
        <w:outlineLvl w:val="1"/>
        <w:rPr>
          <w:color w:val="000000"/>
        </w:rPr>
      </w:pPr>
    </w:p>
    <w:p w:rsidR="007C5D37" w:rsidRPr="009A236B" w:rsidRDefault="007C5D37" w:rsidP="007C5D37">
      <w:pPr>
        <w:pStyle w:val="ConsPlusNormal"/>
        <w:jc w:val="right"/>
        <w:outlineLvl w:val="1"/>
        <w:rPr>
          <w:rFonts w:ascii="Times New Roman" w:hAnsi="Times New Roman" w:cs="Times New Roman"/>
          <w:color w:val="000000"/>
          <w:sz w:val="24"/>
          <w:szCs w:val="24"/>
        </w:rPr>
      </w:pPr>
      <w:r w:rsidRPr="009A236B">
        <w:rPr>
          <w:rFonts w:ascii="Times New Roman" w:hAnsi="Times New Roman" w:cs="Times New Roman"/>
          <w:color w:val="000000"/>
          <w:sz w:val="24"/>
          <w:szCs w:val="24"/>
        </w:rPr>
        <w:t xml:space="preserve">Приложение </w:t>
      </w:r>
      <w:r w:rsidR="007654EC">
        <w:rPr>
          <w:rFonts w:ascii="Times New Roman" w:hAnsi="Times New Roman" w:cs="Times New Roman"/>
          <w:color w:val="000000"/>
          <w:sz w:val="24"/>
          <w:szCs w:val="24"/>
        </w:rPr>
        <w:t xml:space="preserve">№ </w:t>
      </w:r>
      <w:r w:rsidRPr="009A236B">
        <w:rPr>
          <w:rFonts w:ascii="Times New Roman" w:hAnsi="Times New Roman" w:cs="Times New Roman"/>
          <w:color w:val="000000"/>
          <w:sz w:val="24"/>
          <w:szCs w:val="24"/>
        </w:rPr>
        <w:t>3 к Программе</w:t>
      </w:r>
    </w:p>
    <w:p w:rsidR="007C5D37" w:rsidRPr="007C5D37" w:rsidRDefault="007C5D37" w:rsidP="007C5D37">
      <w:pPr>
        <w:pStyle w:val="ConsPlusNormal"/>
        <w:jc w:val="right"/>
        <w:outlineLvl w:val="1"/>
        <w:rPr>
          <w:rFonts w:ascii="Times New Roman" w:hAnsi="Times New Roman" w:cs="Times New Roman"/>
          <w:color w:val="000000"/>
          <w:sz w:val="28"/>
          <w:szCs w:val="28"/>
        </w:rPr>
      </w:pPr>
    </w:p>
    <w:p w:rsidR="007C5D37" w:rsidRPr="009A236B" w:rsidRDefault="007C5D37" w:rsidP="00641B10">
      <w:pPr>
        <w:jc w:val="right"/>
        <w:rPr>
          <w:rFonts w:ascii="Times New Roman" w:hAnsi="Times New Roman" w:cs="Times New Roman"/>
          <w:sz w:val="24"/>
          <w:szCs w:val="24"/>
        </w:rPr>
      </w:pPr>
    </w:p>
    <w:p w:rsidR="007C5D37" w:rsidRPr="008D37B6" w:rsidRDefault="007C5D37" w:rsidP="007C5D37">
      <w:pPr>
        <w:pStyle w:val="ConsPlusNormal"/>
        <w:jc w:val="center"/>
        <w:outlineLvl w:val="1"/>
        <w:rPr>
          <w:rFonts w:ascii="Times New Roman" w:hAnsi="Times New Roman" w:cs="Times New Roman"/>
          <w:b/>
          <w:color w:val="000000"/>
          <w:sz w:val="28"/>
          <w:szCs w:val="27"/>
        </w:rPr>
      </w:pPr>
      <w:r w:rsidRPr="008D37B6">
        <w:rPr>
          <w:rFonts w:ascii="Times New Roman" w:hAnsi="Times New Roman" w:cs="Times New Roman"/>
          <w:b/>
          <w:color w:val="000000"/>
          <w:sz w:val="28"/>
          <w:szCs w:val="27"/>
        </w:rPr>
        <w:t xml:space="preserve">Требования по готовности к отопительному периоду </w:t>
      </w:r>
      <w:r w:rsidRPr="008D37B6">
        <w:rPr>
          <w:rFonts w:ascii="Times New Roman" w:hAnsi="Times New Roman" w:cs="Times New Roman"/>
          <w:b/>
          <w:color w:val="000000"/>
          <w:sz w:val="28"/>
          <w:szCs w:val="27"/>
        </w:rPr>
        <w:br/>
        <w:t>для потребителей тепловой энергии</w:t>
      </w:r>
    </w:p>
    <w:p w:rsidR="007C5D37" w:rsidRPr="008D37B6" w:rsidRDefault="007C5D37" w:rsidP="007C5D37">
      <w:pPr>
        <w:pStyle w:val="ConsPlusNormal"/>
        <w:ind w:firstLine="540"/>
        <w:jc w:val="both"/>
        <w:rPr>
          <w:rFonts w:ascii="Times New Roman" w:hAnsi="Times New Roman" w:cs="Times New Roman"/>
          <w:color w:val="000000"/>
          <w:sz w:val="28"/>
          <w:szCs w:val="27"/>
        </w:rPr>
      </w:pPr>
    </w:p>
    <w:p w:rsidR="007C5D37" w:rsidRPr="008D37B6" w:rsidRDefault="007C5D37" w:rsidP="00641B10">
      <w:pPr>
        <w:pStyle w:val="ConsPlusNormal"/>
        <w:ind w:firstLine="540"/>
        <w:jc w:val="both"/>
        <w:rPr>
          <w:rFonts w:ascii="Times New Roman" w:hAnsi="Times New Roman" w:cs="Times New Roman"/>
          <w:color w:val="000000"/>
          <w:sz w:val="28"/>
          <w:szCs w:val="27"/>
        </w:rPr>
      </w:pPr>
      <w:r w:rsidRPr="008D37B6">
        <w:rPr>
          <w:rFonts w:ascii="Times New Roman" w:hAnsi="Times New Roman" w:cs="Times New Roman"/>
          <w:color w:val="000000"/>
          <w:sz w:val="28"/>
          <w:szCs w:val="27"/>
        </w:rPr>
        <w:t xml:space="preserve">В целях оценки готовности потребителей тепловой энергии к отопительному периоду </w:t>
      </w:r>
      <w:r w:rsidR="00641B10" w:rsidRPr="008D37B6">
        <w:rPr>
          <w:rFonts w:ascii="Times New Roman" w:hAnsi="Times New Roman" w:cs="Times New Roman"/>
          <w:color w:val="000000"/>
          <w:sz w:val="28"/>
          <w:szCs w:val="27"/>
        </w:rPr>
        <w:t>потребители обязаны:</w:t>
      </w:r>
    </w:p>
    <w:p w:rsidR="007C5D37" w:rsidRPr="008D37B6" w:rsidRDefault="00641B10" w:rsidP="00641B10">
      <w:pPr>
        <w:pStyle w:val="a3"/>
        <w:numPr>
          <w:ilvl w:val="0"/>
          <w:numId w:val="3"/>
        </w:numPr>
        <w:ind w:left="0" w:firstLine="567"/>
        <w:jc w:val="both"/>
        <w:rPr>
          <w:rFonts w:ascii="Times New Roman" w:hAnsi="Times New Roman" w:cs="Times New Roman"/>
          <w:sz w:val="28"/>
          <w:szCs w:val="27"/>
        </w:rPr>
      </w:pPr>
      <w:r w:rsidRPr="008D37B6">
        <w:rPr>
          <w:rFonts w:ascii="Times New Roman" w:hAnsi="Times New Roman" w:cs="Times New Roman"/>
          <w:sz w:val="28"/>
          <w:szCs w:val="27"/>
        </w:rPr>
        <w:t>Обеспечить выполнение плана подготовки к отопительному периоду, предусмотренного пунктом 3 Правил, и составленного в соответствии с пунктом 11.1 Правил</w:t>
      </w:r>
      <w:bookmarkStart w:id="3" w:name="_GoBack"/>
      <w:bookmarkEnd w:id="3"/>
      <w:r w:rsidRPr="008D37B6">
        <w:rPr>
          <w:rFonts w:ascii="Times New Roman" w:hAnsi="Times New Roman" w:cs="Times New Roman"/>
          <w:sz w:val="28"/>
          <w:szCs w:val="27"/>
        </w:rPr>
        <w:t xml:space="preserve"> N 115, подготовить и представить комиссии документы, подтверждающие выполнение требований, установленных подпунктами 11.1 - 11.4 пункта 11 Правил.</w:t>
      </w:r>
    </w:p>
    <w:p w:rsidR="00641B10" w:rsidRPr="008D37B6" w:rsidRDefault="00641B10" w:rsidP="005714B7">
      <w:pPr>
        <w:pStyle w:val="a3"/>
        <w:numPr>
          <w:ilvl w:val="0"/>
          <w:numId w:val="3"/>
        </w:numPr>
        <w:ind w:left="0" w:firstLine="360"/>
        <w:jc w:val="both"/>
        <w:rPr>
          <w:rFonts w:ascii="Times New Roman" w:hAnsi="Times New Roman" w:cs="Times New Roman"/>
          <w:sz w:val="28"/>
          <w:szCs w:val="27"/>
        </w:rPr>
      </w:pPr>
      <w:r w:rsidRPr="008D37B6">
        <w:rPr>
          <w:rFonts w:ascii="Times New Roman" w:hAnsi="Times New Roman" w:cs="Times New Roman"/>
          <w:sz w:val="28"/>
          <w:szCs w:val="27"/>
        </w:rPr>
        <w:t>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w:t>
      </w:r>
    </w:p>
    <w:p w:rsidR="005714B7" w:rsidRPr="008D37B6" w:rsidRDefault="005714B7" w:rsidP="005714B7">
      <w:pPr>
        <w:pStyle w:val="a3"/>
        <w:numPr>
          <w:ilvl w:val="0"/>
          <w:numId w:val="3"/>
        </w:numPr>
        <w:ind w:left="0" w:firstLine="360"/>
        <w:jc w:val="both"/>
        <w:rPr>
          <w:rFonts w:ascii="Times New Roman" w:hAnsi="Times New Roman" w:cs="Times New Roman"/>
          <w:sz w:val="28"/>
          <w:szCs w:val="27"/>
        </w:rPr>
      </w:pPr>
      <w:r w:rsidRPr="008D37B6">
        <w:rPr>
          <w:rFonts w:ascii="Times New Roman" w:hAnsi="Times New Roman" w:cs="Times New Roman"/>
          <w:sz w:val="28"/>
          <w:szCs w:val="27"/>
        </w:rPr>
        <w:t xml:space="preserve">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N 115.</w:t>
      </w:r>
    </w:p>
    <w:p w:rsidR="005714B7" w:rsidRPr="008D37B6" w:rsidRDefault="005714B7" w:rsidP="005714B7">
      <w:pPr>
        <w:pStyle w:val="a3"/>
        <w:ind w:left="0" w:firstLine="360"/>
        <w:jc w:val="both"/>
        <w:rPr>
          <w:rFonts w:ascii="Times New Roman" w:hAnsi="Times New Roman" w:cs="Times New Roman"/>
          <w:sz w:val="28"/>
          <w:szCs w:val="27"/>
        </w:rPr>
      </w:pPr>
      <w:r w:rsidRPr="008D37B6">
        <w:rPr>
          <w:rFonts w:ascii="Times New Roman" w:hAnsi="Times New Roman" w:cs="Times New Roman"/>
          <w:sz w:val="28"/>
          <w:szCs w:val="27"/>
        </w:rPr>
        <w:t>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теплосетевыми организациями.</w:t>
      </w:r>
    </w:p>
    <w:p w:rsidR="00641B10" w:rsidRPr="008D37B6" w:rsidRDefault="005714B7" w:rsidP="005714B7">
      <w:pPr>
        <w:pStyle w:val="a3"/>
        <w:ind w:left="0" w:firstLine="360"/>
        <w:jc w:val="both"/>
        <w:rPr>
          <w:rFonts w:ascii="Times New Roman" w:hAnsi="Times New Roman" w:cs="Times New Roman"/>
          <w:sz w:val="28"/>
          <w:szCs w:val="27"/>
        </w:rPr>
      </w:pPr>
      <w:r w:rsidRPr="008D37B6">
        <w:rPr>
          <w:rFonts w:ascii="Times New Roman" w:hAnsi="Times New Roman" w:cs="Times New Roman"/>
          <w:sz w:val="28"/>
          <w:szCs w:val="27"/>
        </w:rPr>
        <w:t>Наладка режимов потребления тепловой энергии считается невыполненной в случае отсутствия в системе горячего водоснабжения объекта циркуляции, автоматического регулятора температуры воды и 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открытых систем, предусмотренных пунктами 9.5.1 - 9.5.3 Правил N 115 (если их наличие предусмотрено проектной документацией).</w:t>
      </w:r>
    </w:p>
    <w:p w:rsidR="005714B7" w:rsidRPr="008D37B6" w:rsidRDefault="005714B7" w:rsidP="005714B7">
      <w:pPr>
        <w:pStyle w:val="a3"/>
        <w:numPr>
          <w:ilvl w:val="0"/>
          <w:numId w:val="3"/>
        </w:numPr>
        <w:ind w:left="0" w:firstLine="360"/>
        <w:jc w:val="both"/>
        <w:rPr>
          <w:rFonts w:ascii="Times New Roman" w:hAnsi="Times New Roman" w:cs="Times New Roman"/>
          <w:sz w:val="28"/>
          <w:szCs w:val="27"/>
        </w:rPr>
      </w:pPr>
      <w:r w:rsidRPr="008D37B6">
        <w:rPr>
          <w:rFonts w:ascii="Times New Roman" w:hAnsi="Times New Roman" w:cs="Times New Roman"/>
          <w:sz w:val="28"/>
          <w:szCs w:val="27"/>
        </w:rPr>
        <w:t>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w:t>
      </w:r>
    </w:p>
    <w:p w:rsidR="005714B7" w:rsidRPr="008D37B6" w:rsidRDefault="005714B7" w:rsidP="005714B7">
      <w:pPr>
        <w:pStyle w:val="a3"/>
        <w:numPr>
          <w:ilvl w:val="0"/>
          <w:numId w:val="3"/>
        </w:numPr>
        <w:ind w:left="0" w:firstLine="360"/>
        <w:jc w:val="both"/>
        <w:rPr>
          <w:rFonts w:ascii="Times New Roman" w:hAnsi="Times New Roman" w:cs="Times New Roman"/>
          <w:sz w:val="28"/>
          <w:szCs w:val="27"/>
        </w:rPr>
      </w:pPr>
      <w:r w:rsidRPr="008D37B6">
        <w:rPr>
          <w:rFonts w:ascii="Times New Roman" w:hAnsi="Times New Roman" w:cs="Times New Roman"/>
          <w:sz w:val="28"/>
          <w:szCs w:val="27"/>
        </w:rPr>
        <w:t>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пунктами 2.1.2, 2.1.3 Правил N 115, 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пунктом 228 Правил промышленной безопасности.</w:t>
      </w:r>
    </w:p>
    <w:p w:rsidR="005714B7" w:rsidRPr="008D37B6" w:rsidRDefault="005714B7" w:rsidP="005714B7">
      <w:pPr>
        <w:pStyle w:val="a3"/>
        <w:numPr>
          <w:ilvl w:val="0"/>
          <w:numId w:val="3"/>
        </w:numPr>
        <w:ind w:left="-142" w:firstLine="502"/>
        <w:jc w:val="both"/>
        <w:rPr>
          <w:rFonts w:ascii="Times New Roman" w:hAnsi="Times New Roman" w:cs="Times New Roman"/>
          <w:sz w:val="28"/>
          <w:szCs w:val="27"/>
        </w:rPr>
      </w:pPr>
      <w:r w:rsidRPr="008D37B6">
        <w:rPr>
          <w:rFonts w:ascii="Times New Roman" w:hAnsi="Times New Roman" w:cs="Times New Roman"/>
          <w:sz w:val="28"/>
          <w:szCs w:val="27"/>
        </w:rPr>
        <w:t>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9.8, 9.1.59 Правил N 115 и наличие записей о результатах проведенных испытаний в паспорте теплового пункта и (или) теплопотребляющих установок.</w:t>
      </w:r>
    </w:p>
    <w:p w:rsidR="005714B7" w:rsidRPr="008D37B6" w:rsidRDefault="00F77EE4" w:rsidP="00F77EE4">
      <w:pPr>
        <w:pStyle w:val="a3"/>
        <w:ind w:left="-142" w:firstLine="502"/>
        <w:jc w:val="both"/>
        <w:rPr>
          <w:rFonts w:ascii="Times New Roman" w:hAnsi="Times New Roman" w:cs="Times New Roman"/>
          <w:sz w:val="28"/>
          <w:szCs w:val="27"/>
        </w:rPr>
      </w:pPr>
      <w:r w:rsidRPr="008D37B6">
        <w:rPr>
          <w:rFonts w:ascii="Times New Roman" w:hAnsi="Times New Roman" w:cs="Times New Roman"/>
          <w:sz w:val="28"/>
          <w:szCs w:val="27"/>
        </w:rPr>
        <w:t>Потребители обязаны 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теплопотребляющим установкам на весь период проведения гидравлических испытаний. Копии актов гидравлических испытаний на прочность и плотность тепловых энергоустановок, а также трубопроводов тепловых сетей и участков тепловых вводов должны быть переданы в единую теплоснабжающую организацию в течение 5 рабочих дней со дня их проведения.</w:t>
      </w:r>
    </w:p>
    <w:p w:rsidR="005714B7" w:rsidRPr="008D37B6" w:rsidRDefault="005714B7" w:rsidP="005714B7">
      <w:pPr>
        <w:pStyle w:val="a3"/>
        <w:numPr>
          <w:ilvl w:val="0"/>
          <w:numId w:val="3"/>
        </w:numPr>
        <w:ind w:left="-142" w:firstLine="502"/>
        <w:jc w:val="both"/>
        <w:rPr>
          <w:rFonts w:ascii="Times New Roman" w:hAnsi="Times New Roman" w:cs="Times New Roman"/>
          <w:sz w:val="28"/>
          <w:szCs w:val="27"/>
        </w:rPr>
      </w:pPr>
      <w:r w:rsidRPr="008D37B6">
        <w:rPr>
          <w:rFonts w:ascii="Times New Roman" w:hAnsi="Times New Roman" w:cs="Times New Roman"/>
          <w:sz w:val="28"/>
          <w:szCs w:val="27"/>
        </w:rPr>
        <w:t>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N 115.</w:t>
      </w:r>
    </w:p>
    <w:p w:rsidR="005714B7" w:rsidRPr="008D37B6" w:rsidRDefault="005714B7" w:rsidP="005714B7">
      <w:pPr>
        <w:pStyle w:val="a3"/>
        <w:numPr>
          <w:ilvl w:val="0"/>
          <w:numId w:val="3"/>
        </w:numPr>
        <w:ind w:left="-142" w:firstLine="502"/>
        <w:jc w:val="both"/>
        <w:rPr>
          <w:rFonts w:ascii="Times New Roman" w:hAnsi="Times New Roman" w:cs="Times New Roman"/>
          <w:sz w:val="28"/>
          <w:szCs w:val="27"/>
        </w:rPr>
      </w:pPr>
      <w:r w:rsidRPr="008D37B6">
        <w:rPr>
          <w:rFonts w:ascii="Times New Roman" w:hAnsi="Times New Roman" w:cs="Times New Roman"/>
          <w:sz w:val="28"/>
          <w:szCs w:val="27"/>
        </w:rPr>
        <w:t>Утвержденные в соответствии с требованиями пункта 2.2 Правил N 115 эксплуатационные инструкции объектов теплоснабжения и (или) производственные инструкции, разработанные в соответствии с пунктом 278 Правил промышленной безопасности.</w:t>
      </w:r>
    </w:p>
    <w:p w:rsidR="005714B7" w:rsidRPr="008D37B6" w:rsidRDefault="00F77EE4" w:rsidP="008D37B6">
      <w:pPr>
        <w:pStyle w:val="a3"/>
        <w:numPr>
          <w:ilvl w:val="0"/>
          <w:numId w:val="3"/>
        </w:numPr>
        <w:ind w:left="-142" w:firstLine="505"/>
        <w:jc w:val="both"/>
        <w:rPr>
          <w:rFonts w:ascii="Times New Roman" w:hAnsi="Times New Roman" w:cs="Times New Roman"/>
          <w:sz w:val="28"/>
          <w:szCs w:val="27"/>
        </w:rPr>
      </w:pPr>
      <w:r w:rsidRPr="008D37B6">
        <w:rPr>
          <w:rFonts w:ascii="Times New Roman" w:hAnsi="Times New Roman" w:cs="Times New Roman"/>
          <w:sz w:val="28"/>
          <w:szCs w:val="27"/>
        </w:rPr>
        <w:t>Паспорта тепловых пунктов или копии паспортов тепловых пунктов в соответствии с пунктом 9.1.5 Правил N 115, а также проектно-техническая документация на здание (сооружение) в части внутренних систем теплоснабжения по теплопотребляющим установкам, установленным в здании (сооружении).</w:t>
      </w:r>
    </w:p>
    <w:p w:rsidR="00F77EE4" w:rsidRPr="008D37B6" w:rsidRDefault="00F77EE4" w:rsidP="008D37B6">
      <w:pPr>
        <w:pStyle w:val="a3"/>
        <w:numPr>
          <w:ilvl w:val="0"/>
          <w:numId w:val="3"/>
        </w:numPr>
        <w:ind w:left="-142" w:firstLine="505"/>
        <w:jc w:val="both"/>
        <w:rPr>
          <w:rFonts w:ascii="Times New Roman" w:hAnsi="Times New Roman" w:cs="Times New Roman"/>
          <w:sz w:val="28"/>
          <w:szCs w:val="27"/>
        </w:rPr>
      </w:pPr>
      <w:r w:rsidRPr="008D37B6">
        <w:rPr>
          <w:rFonts w:ascii="Times New Roman" w:hAnsi="Times New Roman" w:cs="Times New Roman"/>
          <w:sz w:val="28"/>
          <w:szCs w:val="27"/>
        </w:rP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специализированных организаций для эксплуатации оборудования.</w:t>
      </w:r>
    </w:p>
    <w:p w:rsidR="00F77EE4" w:rsidRPr="008D37B6" w:rsidRDefault="00F77EE4" w:rsidP="00F77EE4">
      <w:pPr>
        <w:pStyle w:val="a3"/>
        <w:numPr>
          <w:ilvl w:val="0"/>
          <w:numId w:val="3"/>
        </w:numPr>
        <w:ind w:left="-142" w:firstLine="502"/>
        <w:jc w:val="both"/>
        <w:rPr>
          <w:rFonts w:ascii="Times New Roman" w:hAnsi="Times New Roman" w:cs="Times New Roman"/>
          <w:sz w:val="28"/>
          <w:szCs w:val="27"/>
        </w:rPr>
      </w:pPr>
      <w:r w:rsidRPr="008D37B6">
        <w:rPr>
          <w:rFonts w:ascii="Times New Roman" w:hAnsi="Times New Roman" w:cs="Times New Roman"/>
          <w:sz w:val="28"/>
          <w:szCs w:val="27"/>
        </w:rPr>
        <w:t>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N 115.</w:t>
      </w:r>
    </w:p>
    <w:p w:rsidR="00F77EE4" w:rsidRPr="008D37B6" w:rsidRDefault="00F77EE4" w:rsidP="00F77EE4">
      <w:pPr>
        <w:pStyle w:val="a3"/>
        <w:numPr>
          <w:ilvl w:val="0"/>
          <w:numId w:val="3"/>
        </w:numPr>
        <w:ind w:left="-142" w:firstLine="502"/>
        <w:jc w:val="both"/>
        <w:rPr>
          <w:rFonts w:ascii="Times New Roman" w:hAnsi="Times New Roman" w:cs="Times New Roman"/>
          <w:sz w:val="28"/>
          <w:szCs w:val="27"/>
        </w:rPr>
      </w:pPr>
      <w:r w:rsidRPr="008D37B6">
        <w:rPr>
          <w:rFonts w:ascii="Times New Roman" w:hAnsi="Times New Roman" w:cs="Times New Roman"/>
          <w:sz w:val="28"/>
          <w:szCs w:val="27"/>
        </w:rPr>
        <w:t>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F77EE4" w:rsidRPr="008D37B6" w:rsidRDefault="00F77EE4" w:rsidP="00F77EE4">
      <w:pPr>
        <w:pStyle w:val="a3"/>
        <w:ind w:left="-142" w:firstLine="502"/>
        <w:jc w:val="both"/>
        <w:rPr>
          <w:rFonts w:ascii="Times New Roman" w:hAnsi="Times New Roman" w:cs="Times New Roman"/>
          <w:sz w:val="28"/>
          <w:szCs w:val="27"/>
        </w:rPr>
      </w:pPr>
      <w:r w:rsidRPr="008D37B6">
        <w:rPr>
          <w:rFonts w:ascii="Times New Roman" w:hAnsi="Times New Roman" w:cs="Times New Roman"/>
          <w:sz w:val="28"/>
          <w:szCs w:val="27"/>
        </w:rPr>
        <w:t>Осмотры проводятся представителем единой теплоснабжающей организации, в зону (зоны) деятельности которой входит система (системы) теплоснабжения, или иным уполномоченным единой теплоснабжающей организацией лицом, указанным в подпункте 1.2 пункта 1 настоящих Правил, в присутствии представителей лиц, указанных в подпунктах 1.3 - 1.5 пункта 1 настоящих Правил.</w:t>
      </w:r>
    </w:p>
    <w:p w:rsidR="00F77EE4" w:rsidRPr="008D37B6" w:rsidRDefault="00F77EE4" w:rsidP="00F77EE4">
      <w:pPr>
        <w:pStyle w:val="a3"/>
        <w:ind w:left="-142" w:firstLine="502"/>
        <w:jc w:val="both"/>
        <w:rPr>
          <w:rFonts w:ascii="Times New Roman" w:hAnsi="Times New Roman" w:cs="Times New Roman"/>
          <w:sz w:val="28"/>
          <w:szCs w:val="27"/>
        </w:rPr>
      </w:pPr>
      <w:r w:rsidRPr="008D37B6">
        <w:rPr>
          <w:rFonts w:ascii="Times New Roman" w:hAnsi="Times New Roman" w:cs="Times New Roman"/>
          <w:sz w:val="28"/>
          <w:szCs w:val="27"/>
        </w:rPr>
        <w:t>Лица, указанные в подпунктах 1.3 - 1.5 пункта 1 настоящих Правил, обязаны обеспечить беспрепятственный доступ уполномоченных представителей единой теплоснабжающей организации к объектам теплоснабжения и теплопотребляющим установкам в сроки, предусмотренные планом подготовки к отопительному периоду единой теплоснабжающей организации, а также вне указанных сроков (в течение 3 рабочих дней со дня предварительного оповещения) - по требованию единой теплоснабжающей организации или уполномоченных единой теплоснабжающей организацией лиц, указанных в подпункте 1.2 пункта 1 настоящих Правил.</w:t>
      </w:r>
    </w:p>
    <w:p w:rsidR="00F77EE4" w:rsidRPr="008D37B6" w:rsidRDefault="00F77EE4" w:rsidP="00F77EE4">
      <w:pPr>
        <w:pStyle w:val="a3"/>
        <w:ind w:left="-142" w:firstLine="502"/>
        <w:jc w:val="both"/>
        <w:rPr>
          <w:rFonts w:ascii="Times New Roman" w:hAnsi="Times New Roman" w:cs="Times New Roman"/>
          <w:sz w:val="28"/>
          <w:szCs w:val="27"/>
        </w:rPr>
      </w:pPr>
      <w:r w:rsidRPr="008D37B6">
        <w:rPr>
          <w:rFonts w:ascii="Times New Roman" w:hAnsi="Times New Roman" w:cs="Times New Roman"/>
          <w:sz w:val="28"/>
          <w:szCs w:val="27"/>
        </w:rPr>
        <w:t>При отказе лиц, указанных в подпунктах 1.3 - 1.5 пункта 1 настоящих Правил, от проведения осмотра, принадлежащих им объектов теплоснабжения и теплопотребляющих установок, требование настоящего пункта считается невыполненным.</w:t>
      </w:r>
    </w:p>
    <w:p w:rsidR="00F77EE4" w:rsidRPr="008D37B6" w:rsidRDefault="00F77EE4" w:rsidP="001354C2">
      <w:pPr>
        <w:pStyle w:val="a3"/>
        <w:numPr>
          <w:ilvl w:val="0"/>
          <w:numId w:val="3"/>
        </w:numPr>
        <w:ind w:left="-142" w:firstLine="502"/>
        <w:jc w:val="both"/>
        <w:rPr>
          <w:rFonts w:ascii="Times New Roman" w:hAnsi="Times New Roman" w:cs="Times New Roman"/>
          <w:sz w:val="28"/>
          <w:szCs w:val="27"/>
        </w:rPr>
      </w:pPr>
      <w:r w:rsidRPr="008D37B6">
        <w:rPr>
          <w:rFonts w:ascii="Times New Roman" w:hAnsi="Times New Roman" w:cs="Times New Roman"/>
          <w:sz w:val="28"/>
          <w:szCs w:val="27"/>
        </w:rPr>
        <w:t>Копии заключенных договоров теплоснабжения и (или) договоров оказания услуг по поддержанию резервной тепловой мощности в соответствии с Правилами N 808.</w:t>
      </w:r>
    </w:p>
    <w:p w:rsidR="00F77EE4" w:rsidRPr="008D37B6" w:rsidRDefault="001354C2" w:rsidP="001354C2">
      <w:pPr>
        <w:pStyle w:val="a3"/>
        <w:numPr>
          <w:ilvl w:val="0"/>
          <w:numId w:val="3"/>
        </w:numPr>
        <w:ind w:left="-142" w:firstLine="502"/>
        <w:jc w:val="both"/>
        <w:rPr>
          <w:rFonts w:ascii="Times New Roman" w:hAnsi="Times New Roman" w:cs="Times New Roman"/>
          <w:sz w:val="28"/>
          <w:szCs w:val="27"/>
        </w:rPr>
      </w:pPr>
      <w:r w:rsidRPr="008D37B6">
        <w:rPr>
          <w:rFonts w:ascii="Times New Roman" w:hAnsi="Times New Roman" w:cs="Times New Roman"/>
          <w:sz w:val="28"/>
          <w:szCs w:val="27"/>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p w:rsidR="001354C2" w:rsidRPr="008D37B6" w:rsidRDefault="001354C2" w:rsidP="001354C2">
      <w:pPr>
        <w:pStyle w:val="a3"/>
        <w:numPr>
          <w:ilvl w:val="0"/>
          <w:numId w:val="3"/>
        </w:numPr>
        <w:ind w:left="-142" w:firstLine="502"/>
        <w:jc w:val="both"/>
        <w:rPr>
          <w:rFonts w:ascii="Times New Roman" w:hAnsi="Times New Roman" w:cs="Times New Roman"/>
          <w:sz w:val="28"/>
          <w:szCs w:val="27"/>
        </w:rPr>
      </w:pPr>
      <w:r w:rsidRPr="008D37B6">
        <w:rPr>
          <w:rFonts w:ascii="Times New Roman" w:hAnsi="Times New Roman" w:cs="Times New Roman"/>
          <w:sz w:val="28"/>
          <w:szCs w:val="27"/>
        </w:rPr>
        <w:t>Акты периодической проверки узла учета, составленные в соответствии с пунктом 73 Правил коммерческого учета, акты разграничения балансовой принадлежности.</w:t>
      </w:r>
    </w:p>
    <w:p w:rsidR="001354C2" w:rsidRPr="008D37B6" w:rsidRDefault="001354C2" w:rsidP="001354C2">
      <w:pPr>
        <w:pStyle w:val="a3"/>
        <w:numPr>
          <w:ilvl w:val="0"/>
          <w:numId w:val="3"/>
        </w:numPr>
        <w:ind w:left="-142" w:firstLine="502"/>
        <w:jc w:val="both"/>
        <w:rPr>
          <w:rFonts w:ascii="Times New Roman" w:hAnsi="Times New Roman" w:cs="Times New Roman"/>
          <w:sz w:val="28"/>
          <w:szCs w:val="27"/>
        </w:rPr>
      </w:pPr>
      <w:r w:rsidRPr="008D37B6">
        <w:rPr>
          <w:rFonts w:ascii="Times New Roman" w:hAnsi="Times New Roman" w:cs="Times New Roman"/>
          <w:sz w:val="28"/>
          <w:szCs w:val="27"/>
        </w:rPr>
        <w:t>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содержащие результаты поверки средств измерений в соответствии с частью 4 статьи 13 Федерального закона от 26.06.2008 N 102-ФЗ "Об обеспечении единства измерений".</w:t>
      </w:r>
    </w:p>
    <w:p w:rsidR="001354C2" w:rsidRPr="008D37B6" w:rsidRDefault="001354C2" w:rsidP="001354C2">
      <w:pPr>
        <w:pStyle w:val="a3"/>
        <w:numPr>
          <w:ilvl w:val="0"/>
          <w:numId w:val="3"/>
        </w:numPr>
        <w:ind w:left="-142" w:firstLine="502"/>
        <w:jc w:val="both"/>
        <w:rPr>
          <w:rFonts w:ascii="Times New Roman" w:hAnsi="Times New Roman" w:cs="Times New Roman"/>
          <w:sz w:val="28"/>
          <w:szCs w:val="27"/>
        </w:rPr>
      </w:pPr>
      <w:r w:rsidRPr="008D37B6">
        <w:rPr>
          <w:rFonts w:ascii="Times New Roman" w:hAnsi="Times New Roman" w:cs="Times New Roman"/>
          <w:sz w:val="28"/>
          <w:szCs w:val="27"/>
        </w:rPr>
        <w:t>Акт выполненных работ по подготовке к отопительному периоду теплового контура здания в соответствии с требованиями пункта 2.6.10 Правил N 170.</w:t>
      </w:r>
    </w:p>
    <w:p w:rsidR="001354C2" w:rsidRPr="008D37B6" w:rsidRDefault="001354C2" w:rsidP="001354C2">
      <w:pPr>
        <w:pStyle w:val="a3"/>
        <w:numPr>
          <w:ilvl w:val="0"/>
          <w:numId w:val="3"/>
        </w:numPr>
        <w:ind w:left="-142" w:firstLine="502"/>
        <w:jc w:val="both"/>
        <w:rPr>
          <w:rFonts w:ascii="Times New Roman" w:hAnsi="Times New Roman" w:cs="Times New Roman"/>
          <w:sz w:val="28"/>
          <w:szCs w:val="27"/>
        </w:rPr>
      </w:pPr>
      <w:r w:rsidRPr="008D37B6">
        <w:rPr>
          <w:rFonts w:ascii="Times New Roman" w:hAnsi="Times New Roman" w:cs="Times New Roman"/>
          <w:sz w:val="28"/>
          <w:szCs w:val="27"/>
        </w:rPr>
        <w:t>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 (для лиц, указанных в подпунктах 1.4, 1.5 пункта 1 настоящих Правил).</w:t>
      </w:r>
    </w:p>
    <w:p w:rsidR="001354C2" w:rsidRPr="008D37B6" w:rsidRDefault="001354C2" w:rsidP="00A6189B">
      <w:pPr>
        <w:pStyle w:val="a3"/>
        <w:numPr>
          <w:ilvl w:val="0"/>
          <w:numId w:val="3"/>
        </w:numPr>
        <w:ind w:left="-142" w:firstLine="502"/>
        <w:jc w:val="both"/>
        <w:rPr>
          <w:rFonts w:ascii="Times New Roman" w:hAnsi="Times New Roman" w:cs="Times New Roman"/>
          <w:sz w:val="28"/>
          <w:szCs w:val="27"/>
        </w:rPr>
      </w:pPr>
      <w:r w:rsidRPr="008D37B6">
        <w:rPr>
          <w:rFonts w:ascii="Times New Roman" w:hAnsi="Times New Roman" w:cs="Times New Roman"/>
          <w:sz w:val="28"/>
          <w:szCs w:val="27"/>
        </w:rPr>
        <w:t>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приложении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p w:rsidR="001354C2" w:rsidRDefault="001354C2" w:rsidP="001354C2">
      <w:pPr>
        <w:pStyle w:val="a3"/>
        <w:ind w:left="-142" w:firstLine="502"/>
        <w:jc w:val="both"/>
        <w:rPr>
          <w:rFonts w:ascii="Times New Roman" w:hAnsi="Times New Roman" w:cs="Times New Roman"/>
          <w:sz w:val="27"/>
          <w:szCs w:val="27"/>
        </w:rPr>
      </w:pPr>
    </w:p>
    <w:p w:rsidR="00F77EE4" w:rsidRPr="00F77EE4" w:rsidRDefault="00F77EE4" w:rsidP="001354C2">
      <w:pPr>
        <w:ind w:left="-142" w:firstLine="502"/>
        <w:jc w:val="both"/>
        <w:rPr>
          <w:rFonts w:ascii="Times New Roman" w:hAnsi="Times New Roman" w:cs="Times New Roman"/>
          <w:sz w:val="27"/>
          <w:szCs w:val="27"/>
        </w:rPr>
      </w:pPr>
    </w:p>
    <w:sectPr w:rsidR="00F77EE4" w:rsidRPr="00F77EE4" w:rsidSect="0017081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63B" w:rsidRDefault="00D6763B" w:rsidP="00AF4C66">
      <w:pPr>
        <w:spacing w:after="0" w:line="240" w:lineRule="auto"/>
      </w:pPr>
      <w:r>
        <w:separator/>
      </w:r>
    </w:p>
  </w:endnote>
  <w:endnote w:type="continuationSeparator" w:id="1">
    <w:p w:rsidR="00D6763B" w:rsidRDefault="00D6763B" w:rsidP="00AF4C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63B" w:rsidRDefault="00D6763B" w:rsidP="00AF4C66">
      <w:pPr>
        <w:spacing w:after="0" w:line="240" w:lineRule="auto"/>
      </w:pPr>
      <w:r>
        <w:separator/>
      </w:r>
    </w:p>
  </w:footnote>
  <w:footnote w:type="continuationSeparator" w:id="1">
    <w:p w:rsidR="00D6763B" w:rsidRDefault="00D6763B" w:rsidP="00AF4C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2187B"/>
    <w:multiLevelType w:val="hybridMultilevel"/>
    <w:tmpl w:val="C6E25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F80A19"/>
    <w:multiLevelType w:val="hybridMultilevel"/>
    <w:tmpl w:val="CABC1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234B81"/>
    <w:multiLevelType w:val="hybridMultilevel"/>
    <w:tmpl w:val="67443B8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savePreviewPicture/>
  <w:footnotePr>
    <w:footnote w:id="0"/>
    <w:footnote w:id="1"/>
  </w:footnotePr>
  <w:endnotePr>
    <w:endnote w:id="0"/>
    <w:endnote w:id="1"/>
  </w:endnotePr>
  <w:compat/>
  <w:rsids>
    <w:rsidRoot w:val="008B193A"/>
    <w:rsid w:val="00012CFB"/>
    <w:rsid w:val="00034793"/>
    <w:rsid w:val="000549FA"/>
    <w:rsid w:val="000B457D"/>
    <w:rsid w:val="001354C2"/>
    <w:rsid w:val="00145014"/>
    <w:rsid w:val="0017081B"/>
    <w:rsid w:val="00217422"/>
    <w:rsid w:val="002225D6"/>
    <w:rsid w:val="00231F94"/>
    <w:rsid w:val="002346B6"/>
    <w:rsid w:val="00253D56"/>
    <w:rsid w:val="00261FA8"/>
    <w:rsid w:val="00284237"/>
    <w:rsid w:val="002E56F3"/>
    <w:rsid w:val="00337433"/>
    <w:rsid w:val="00356815"/>
    <w:rsid w:val="00391D98"/>
    <w:rsid w:val="003C26B3"/>
    <w:rsid w:val="003E33F0"/>
    <w:rsid w:val="00416E13"/>
    <w:rsid w:val="0042019E"/>
    <w:rsid w:val="00453616"/>
    <w:rsid w:val="00485E05"/>
    <w:rsid w:val="004A5285"/>
    <w:rsid w:val="004B2CEA"/>
    <w:rsid w:val="004C75B8"/>
    <w:rsid w:val="005001E5"/>
    <w:rsid w:val="00512B66"/>
    <w:rsid w:val="00522389"/>
    <w:rsid w:val="00545CFB"/>
    <w:rsid w:val="005714B7"/>
    <w:rsid w:val="005919F2"/>
    <w:rsid w:val="00615FCA"/>
    <w:rsid w:val="00641B10"/>
    <w:rsid w:val="006430DB"/>
    <w:rsid w:val="006644F9"/>
    <w:rsid w:val="00680621"/>
    <w:rsid w:val="006942AB"/>
    <w:rsid w:val="007033FB"/>
    <w:rsid w:val="007233FE"/>
    <w:rsid w:val="007401ED"/>
    <w:rsid w:val="007614C8"/>
    <w:rsid w:val="00763A94"/>
    <w:rsid w:val="007654EC"/>
    <w:rsid w:val="00795C0C"/>
    <w:rsid w:val="007A26F0"/>
    <w:rsid w:val="007C5D37"/>
    <w:rsid w:val="0082232A"/>
    <w:rsid w:val="00826F5B"/>
    <w:rsid w:val="008854B0"/>
    <w:rsid w:val="008B193A"/>
    <w:rsid w:val="008D2F76"/>
    <w:rsid w:val="008D37B6"/>
    <w:rsid w:val="00944597"/>
    <w:rsid w:val="00980155"/>
    <w:rsid w:val="009917F2"/>
    <w:rsid w:val="009A236B"/>
    <w:rsid w:val="00A518CF"/>
    <w:rsid w:val="00A6189B"/>
    <w:rsid w:val="00A95565"/>
    <w:rsid w:val="00AF4C66"/>
    <w:rsid w:val="00B04301"/>
    <w:rsid w:val="00B44426"/>
    <w:rsid w:val="00BC174E"/>
    <w:rsid w:val="00BD17AD"/>
    <w:rsid w:val="00BE2DC5"/>
    <w:rsid w:val="00C44ADC"/>
    <w:rsid w:val="00C718D2"/>
    <w:rsid w:val="00CE3A5F"/>
    <w:rsid w:val="00D10540"/>
    <w:rsid w:val="00D43FBC"/>
    <w:rsid w:val="00D535ED"/>
    <w:rsid w:val="00D6763B"/>
    <w:rsid w:val="00E02E08"/>
    <w:rsid w:val="00E25238"/>
    <w:rsid w:val="00E4502E"/>
    <w:rsid w:val="00E45C00"/>
    <w:rsid w:val="00EB4625"/>
    <w:rsid w:val="00EB646E"/>
    <w:rsid w:val="00EC6816"/>
    <w:rsid w:val="00ED04BE"/>
    <w:rsid w:val="00F132C3"/>
    <w:rsid w:val="00F45407"/>
    <w:rsid w:val="00F61348"/>
    <w:rsid w:val="00F64111"/>
    <w:rsid w:val="00F66D71"/>
    <w:rsid w:val="00F77EE4"/>
    <w:rsid w:val="00FB026B"/>
    <w:rsid w:val="00FF2E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93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93A"/>
    <w:pPr>
      <w:ind w:left="720"/>
      <w:contextualSpacing/>
    </w:pPr>
  </w:style>
  <w:style w:type="table" w:styleId="a4">
    <w:name w:val="Table Grid"/>
    <w:basedOn w:val="a1"/>
    <w:uiPriority w:val="59"/>
    <w:rsid w:val="008B193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F641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4111"/>
    <w:rPr>
      <w:rFonts w:ascii="Tahoma" w:eastAsiaTheme="minorEastAsia" w:hAnsi="Tahoma" w:cs="Tahoma"/>
      <w:sz w:val="16"/>
      <w:szCs w:val="16"/>
      <w:lang w:eastAsia="ru-RU"/>
    </w:rPr>
  </w:style>
  <w:style w:type="paragraph" w:customStyle="1" w:styleId="ConsPlusNormal">
    <w:name w:val="ConsPlusNormal"/>
    <w:rsid w:val="00E45C0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45C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semiHidden/>
    <w:unhideWhenUsed/>
    <w:rsid w:val="00AF4C6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F4C66"/>
    <w:rPr>
      <w:rFonts w:eastAsiaTheme="minorEastAsia"/>
      <w:lang w:eastAsia="ru-RU"/>
    </w:rPr>
  </w:style>
  <w:style w:type="paragraph" w:styleId="a9">
    <w:name w:val="footer"/>
    <w:basedOn w:val="a"/>
    <w:link w:val="aa"/>
    <w:uiPriority w:val="99"/>
    <w:semiHidden/>
    <w:unhideWhenUsed/>
    <w:rsid w:val="00AF4C6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F4C66"/>
    <w:rPr>
      <w:rFonts w:eastAsiaTheme="minorEastAsia"/>
      <w:lang w:eastAsia="ru-RU"/>
    </w:rPr>
  </w:style>
  <w:style w:type="paragraph" w:customStyle="1" w:styleId="Default">
    <w:name w:val="Default"/>
    <w:rsid w:val="00AF4C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Title"/>
    <w:basedOn w:val="a"/>
    <w:link w:val="ac"/>
    <w:qFormat/>
    <w:rsid w:val="00AF4C66"/>
    <w:pPr>
      <w:spacing w:after="0" w:line="240" w:lineRule="auto"/>
      <w:jc w:val="center"/>
    </w:pPr>
    <w:rPr>
      <w:rFonts w:ascii="Times New Roman" w:eastAsia="Times New Roman" w:hAnsi="Times New Roman" w:cs="Times New Roman"/>
      <w:sz w:val="28"/>
      <w:szCs w:val="24"/>
    </w:rPr>
  </w:style>
  <w:style w:type="character" w:customStyle="1" w:styleId="ac">
    <w:name w:val="Название Знак"/>
    <w:basedOn w:val="a0"/>
    <w:link w:val="ab"/>
    <w:rsid w:val="00AF4C66"/>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832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3766</Words>
  <Characters>21470</Characters>
  <Application>Microsoft Office Word</Application>
  <DocSecurity>0</DocSecurity>
  <Lines>178</Lines>
  <Paragraphs>50</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    Приложение № 1к Программе</vt:lpstr>
      <vt:lpstr>    </vt:lpstr>
      <vt:lpstr>    </vt:lpstr>
      <vt:lpstr>    </vt:lpstr>
      <vt:lpstr>    Приложение № 2 к Программе</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3 к Программе</vt:lpstr>
      <vt:lpstr>    </vt:lpstr>
      <vt:lpstr>    Требования по готовности к отопительному периоду  для потребителей тепловой энер</vt:lpstr>
    </vt:vector>
  </TitlesOfParts>
  <Company>Reanimator Extreme Edition</Company>
  <LinksUpToDate>false</LinksUpToDate>
  <CharactersWithSpaces>25186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8</cp:revision>
  <cp:lastPrinted>2025-05-12T08:07:00Z</cp:lastPrinted>
  <dcterms:created xsi:type="dcterms:W3CDTF">2025-05-12T07:18:00Z</dcterms:created>
  <dcterms:modified xsi:type="dcterms:W3CDTF">2025-05-14T03:58:00Z</dcterms:modified>
</cp:coreProperties>
</file>