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6" w:rsidRPr="00FF69A8" w:rsidRDefault="000634A6" w:rsidP="000634A6">
      <w:pPr>
        <w:jc w:val="center"/>
        <w:rPr>
          <w:b/>
          <w:sz w:val="28"/>
          <w:szCs w:val="28"/>
        </w:rPr>
      </w:pPr>
      <w:r w:rsidRPr="00FF69A8">
        <w:rPr>
          <w:b/>
          <w:sz w:val="28"/>
          <w:szCs w:val="28"/>
        </w:rPr>
        <w:t>СОВЕТ ДЕПУТАТОВ</w:t>
      </w:r>
    </w:p>
    <w:p w:rsidR="000634A6" w:rsidRPr="00FF69A8" w:rsidRDefault="000634A6" w:rsidP="000634A6">
      <w:pPr>
        <w:jc w:val="center"/>
        <w:rPr>
          <w:b/>
          <w:sz w:val="28"/>
          <w:szCs w:val="28"/>
        </w:rPr>
      </w:pPr>
      <w:r w:rsidRPr="00FF69A8">
        <w:rPr>
          <w:b/>
          <w:sz w:val="28"/>
          <w:szCs w:val="28"/>
        </w:rPr>
        <w:t xml:space="preserve"> БАЙКАЛЬСКОГО СЕЛЬСОВЕТА</w:t>
      </w:r>
    </w:p>
    <w:p w:rsidR="000634A6" w:rsidRPr="00FF69A8" w:rsidRDefault="000634A6" w:rsidP="000634A6">
      <w:pPr>
        <w:jc w:val="center"/>
        <w:rPr>
          <w:b/>
          <w:sz w:val="28"/>
          <w:szCs w:val="28"/>
        </w:rPr>
      </w:pPr>
      <w:r w:rsidRPr="00FF69A8">
        <w:rPr>
          <w:b/>
          <w:sz w:val="28"/>
          <w:szCs w:val="28"/>
        </w:rPr>
        <w:t>БОЛОТНИНСКОГО РАЙОНА НОВОСИБИРСКОЙ ОБЛАСТИ</w:t>
      </w:r>
    </w:p>
    <w:p w:rsidR="000634A6" w:rsidRDefault="000634A6" w:rsidP="000634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634A6" w:rsidRDefault="000634A6" w:rsidP="000634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634A6" w:rsidRDefault="000634A6" w:rsidP="00063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</w:t>
      </w:r>
    </w:p>
    <w:p w:rsidR="000634A6" w:rsidRDefault="000634A6" w:rsidP="00063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61-й сессии (шестого созыва)</w:t>
      </w:r>
    </w:p>
    <w:p w:rsidR="000634A6" w:rsidRDefault="000634A6" w:rsidP="000634A6">
      <w:pPr>
        <w:rPr>
          <w:sz w:val="28"/>
          <w:szCs w:val="28"/>
        </w:rPr>
      </w:pPr>
      <w:r>
        <w:rPr>
          <w:sz w:val="28"/>
          <w:szCs w:val="28"/>
        </w:rPr>
        <w:t>от 23.01.2025 г.                                                                                           № 215</w:t>
      </w:r>
    </w:p>
    <w:p w:rsidR="000634A6" w:rsidRDefault="000634A6" w:rsidP="000634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34A6" w:rsidRDefault="000634A6" w:rsidP="000634A6">
      <w:pPr>
        <w:jc w:val="center"/>
        <w:rPr>
          <w:b/>
          <w:sz w:val="20"/>
          <w:szCs w:val="20"/>
        </w:rPr>
      </w:pPr>
    </w:p>
    <w:p w:rsidR="000634A6" w:rsidRDefault="000634A6" w:rsidP="000634A6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О внесении изменений в решение 59-й сессии № 210 от 12.12.2024г.</w:t>
      </w:r>
    </w:p>
    <w:p w:rsidR="000634A6" w:rsidRDefault="000634A6" w:rsidP="00063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2025 год и плановый </w:t>
      </w:r>
    </w:p>
    <w:p w:rsidR="000634A6" w:rsidRDefault="000634A6" w:rsidP="00063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2026 и 2027 годов»</w:t>
      </w:r>
    </w:p>
    <w:p w:rsidR="000634A6" w:rsidRDefault="000634A6" w:rsidP="000634A6">
      <w:pPr>
        <w:jc w:val="center"/>
        <w:rPr>
          <w:b/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59-й сессии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 и плановый период 2026 и 2027 годов» № 215 от 12.12.2024 г следующие изменения:</w:t>
      </w:r>
    </w:p>
    <w:p w:rsidR="000634A6" w:rsidRDefault="000634A6" w:rsidP="000634A6">
      <w:pPr>
        <w:jc w:val="both"/>
        <w:rPr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1 статьи 1 изложить в следующей редакции:</w:t>
      </w:r>
    </w:p>
    <w:p w:rsidR="000634A6" w:rsidRDefault="000634A6" w:rsidP="00063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год:</w:t>
      </w: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12597,8 тыс. руб., в том числе объем безвозмездных поступлений в сумме 9113,8 тыс. руб., из них объем межбюджетных трансфертов, получаемых из других бюджетов бюджетной системы Российской Федерации в сумме 9113,8 тыс. руб., в том числе объем субсидий, субвенций и иных межбюджетных трансфертов, имеющих целевое назначение, в сумме 4269,8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13711,1 тыс. руб. </w:t>
      </w: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1113,3 тыс. руб.   </w:t>
      </w:r>
    </w:p>
    <w:p w:rsidR="000634A6" w:rsidRDefault="000634A6" w:rsidP="000634A6">
      <w:pPr>
        <w:jc w:val="both"/>
        <w:rPr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приложение 2 «Доходы бюджета Байкальского сельсовета на 2025 год и плановый период 2026 и 2027 годов» в прилагаемой редакции к настоящему Решению.</w:t>
      </w:r>
    </w:p>
    <w:p w:rsidR="000634A6" w:rsidRDefault="000634A6" w:rsidP="000634A6">
      <w:pPr>
        <w:jc w:val="both"/>
        <w:rPr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2025 год и плановый период 2026 и 2027 годов» в прилагаемой редакции к настоящему Решению.</w:t>
      </w:r>
    </w:p>
    <w:p w:rsidR="000634A6" w:rsidRDefault="000634A6" w:rsidP="000634A6">
      <w:pPr>
        <w:jc w:val="both"/>
        <w:rPr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2025 год и плановый период 2026 и 2027 годов в прилагаемой редакции к настоящему Решению.</w:t>
      </w:r>
    </w:p>
    <w:p w:rsidR="000634A6" w:rsidRDefault="000634A6" w:rsidP="000634A6">
      <w:pPr>
        <w:jc w:val="both"/>
        <w:rPr>
          <w:b/>
          <w:sz w:val="28"/>
          <w:szCs w:val="28"/>
        </w:rPr>
      </w:pPr>
    </w:p>
    <w:p w:rsidR="000634A6" w:rsidRDefault="000634A6" w:rsidP="00063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 Утвердить приложение 6 «Источники финансирования дефицита местного бюджета на 2025 год и плановый период 2026 и 2027 годов в прилагаемой редакции к настоящему Решению.</w:t>
      </w:r>
    </w:p>
    <w:p w:rsidR="000634A6" w:rsidRDefault="000634A6" w:rsidP="000634A6">
      <w:pPr>
        <w:jc w:val="both"/>
        <w:rPr>
          <w:sz w:val="28"/>
          <w:szCs w:val="28"/>
        </w:rPr>
      </w:pPr>
    </w:p>
    <w:p w:rsidR="000634A6" w:rsidRDefault="000634A6" w:rsidP="000634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Утвердить приложение 8 «Смета расходов дорожного фонда на 2025 год и плановый период 2026 и 2027 годов» в прилагаемой редакции согласно настоящему Решению.</w:t>
      </w:r>
    </w:p>
    <w:p w:rsidR="000634A6" w:rsidRDefault="000634A6" w:rsidP="000634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634A6" w:rsidRDefault="000634A6" w:rsidP="000634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0634A6" w:rsidRDefault="000634A6" w:rsidP="000634A6">
      <w:pPr>
        <w:pStyle w:val="ConsPlusTitle"/>
        <w:widowControl/>
        <w:rPr>
          <w:b w:val="0"/>
          <w:sz w:val="28"/>
          <w:szCs w:val="28"/>
        </w:rPr>
      </w:pPr>
    </w:p>
    <w:p w:rsidR="000634A6" w:rsidRDefault="000634A6" w:rsidP="000634A6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Решение вступает в силу после опубликования.</w:t>
      </w:r>
    </w:p>
    <w:p w:rsidR="000634A6" w:rsidRDefault="000634A6" w:rsidP="000634A6">
      <w:pPr>
        <w:jc w:val="center"/>
        <w:rPr>
          <w:sz w:val="28"/>
          <w:szCs w:val="28"/>
        </w:rPr>
      </w:pPr>
    </w:p>
    <w:p w:rsidR="000634A6" w:rsidRDefault="000634A6" w:rsidP="000634A6">
      <w:pPr>
        <w:jc w:val="center"/>
        <w:rPr>
          <w:sz w:val="28"/>
          <w:szCs w:val="28"/>
        </w:rPr>
      </w:pP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</w:p>
    <w:p w:rsidR="000634A6" w:rsidRDefault="000634A6" w:rsidP="000634A6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В.Ф Козловский                                              </w:t>
      </w:r>
    </w:p>
    <w:p w:rsidR="00F41ADF" w:rsidRDefault="00F41ADF" w:rsidP="00F41ADF">
      <w:pPr>
        <w:rPr>
          <w:sz w:val="28"/>
          <w:szCs w:val="28"/>
        </w:rPr>
      </w:pPr>
    </w:p>
    <w:p w:rsidR="00A00A34" w:rsidRDefault="00A00A34">
      <w:bookmarkStart w:id="0" w:name="_GoBack"/>
      <w:bookmarkEnd w:id="0"/>
    </w:p>
    <w:sectPr w:rsidR="00A0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1"/>
    <w:rsid w:val="000634A6"/>
    <w:rsid w:val="008647E1"/>
    <w:rsid w:val="00A00A34"/>
    <w:rsid w:val="00F41ADF"/>
    <w:rsid w:val="00F81FAA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6A8E-C63A-4F75-996C-D337C417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1A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41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2025-01-28T03:46:00Z</dcterms:created>
  <dcterms:modified xsi:type="dcterms:W3CDTF">2025-01-28T04:01:00Z</dcterms:modified>
</cp:coreProperties>
</file>