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4C4" w:rsidRPr="001744C4" w:rsidRDefault="001744C4" w:rsidP="001744C4">
      <w:pPr>
        <w:widowControl w:val="0"/>
        <w:jc w:val="right"/>
        <w:outlineLvl w:val="1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Приложение N 5</w:t>
      </w:r>
    </w:p>
    <w:p w:rsidR="001744C4" w:rsidRPr="001744C4" w:rsidRDefault="001744C4" w:rsidP="001744C4">
      <w:pPr>
        <w:widowControl w:val="0"/>
        <w:jc w:val="right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К распоряжению от </w:t>
      </w:r>
      <w:r w:rsidR="003D6477">
        <w:rPr>
          <w:rFonts w:ascii="Calibri" w:hAnsi="Calibri" w:cs="Calibri"/>
          <w:sz w:val="22"/>
          <w:szCs w:val="20"/>
          <w:lang w:val="en-US"/>
        </w:rPr>
        <w:t>09</w:t>
      </w:r>
      <w:r w:rsidR="003D6477">
        <w:rPr>
          <w:rFonts w:ascii="Calibri" w:hAnsi="Calibri" w:cs="Calibri"/>
          <w:sz w:val="22"/>
          <w:szCs w:val="20"/>
        </w:rPr>
        <w:t>.01.202</w:t>
      </w:r>
      <w:r w:rsidR="003D6477">
        <w:rPr>
          <w:rFonts w:ascii="Calibri" w:hAnsi="Calibri" w:cs="Calibri"/>
          <w:sz w:val="22"/>
          <w:szCs w:val="20"/>
          <w:lang w:val="en-US"/>
        </w:rPr>
        <w:t>3</w:t>
      </w:r>
      <w:bookmarkStart w:id="0" w:name="_GoBack"/>
      <w:bookmarkEnd w:id="0"/>
      <w:r>
        <w:rPr>
          <w:rFonts w:ascii="Calibri" w:hAnsi="Calibri" w:cs="Calibri"/>
          <w:sz w:val="22"/>
          <w:szCs w:val="20"/>
        </w:rPr>
        <w:t>г №2В</w:t>
      </w: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center"/>
        <w:rPr>
          <w:rFonts w:ascii="Calibri" w:hAnsi="Calibri" w:cs="Calibri"/>
          <w:b/>
          <w:sz w:val="22"/>
          <w:szCs w:val="20"/>
        </w:rPr>
      </w:pPr>
      <w:bookmarkStart w:id="1" w:name="P3828"/>
      <w:bookmarkEnd w:id="1"/>
      <w:r w:rsidRPr="001744C4">
        <w:rPr>
          <w:rFonts w:ascii="Calibri" w:hAnsi="Calibri" w:cs="Calibri"/>
          <w:b/>
          <w:sz w:val="22"/>
          <w:szCs w:val="20"/>
        </w:rPr>
        <w:t>Рабочий план счетов</w:t>
      </w:r>
    </w:p>
    <w:p w:rsidR="001744C4" w:rsidRPr="001744C4" w:rsidRDefault="001744C4" w:rsidP="001744C4">
      <w:pPr>
        <w:autoSpaceDE/>
        <w:autoSpaceDN/>
        <w:spacing w:after="1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44C4" w:rsidRPr="001744C4" w:rsidRDefault="001744C4" w:rsidP="001744C4">
      <w:pPr>
        <w:widowControl w:val="0"/>
        <w:jc w:val="both"/>
        <w:outlineLvl w:val="2"/>
        <w:rPr>
          <w:rFonts w:ascii="Calibri" w:hAnsi="Calibri" w:cs="Calibri"/>
          <w:b/>
          <w:sz w:val="22"/>
          <w:szCs w:val="20"/>
        </w:rPr>
      </w:pPr>
      <w:r w:rsidRPr="001744C4">
        <w:rPr>
          <w:rFonts w:ascii="Calibri" w:hAnsi="Calibri" w:cs="Calibri"/>
          <w:b/>
          <w:sz w:val="22"/>
          <w:szCs w:val="20"/>
        </w:rPr>
        <w:t>БАЛАНСОВЫЕ СЧЕТА</w:t>
      </w: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850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744C4" w:rsidRPr="001744C4" w:rsidTr="0049147F">
        <w:tc>
          <w:tcPr>
            <w:tcW w:w="680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 п/п</w:t>
            </w:r>
          </w:p>
        </w:tc>
        <w:tc>
          <w:tcPr>
            <w:tcW w:w="2494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Наименование счета</w:t>
            </w: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Номер счета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код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вида деятельности</w:t>
            </w:r>
          </w:p>
        </w:tc>
        <w:tc>
          <w:tcPr>
            <w:tcW w:w="3120" w:type="dxa"/>
            <w:gridSpan w:val="5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синтетического счета</w:t>
            </w:r>
          </w:p>
        </w:tc>
        <w:tc>
          <w:tcPr>
            <w:tcW w:w="1872" w:type="dxa"/>
            <w:gridSpan w:val="3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аналитический по КОСГУ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gridSpan w:val="3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объекта учета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группы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вида</w:t>
            </w:r>
          </w:p>
        </w:tc>
        <w:tc>
          <w:tcPr>
            <w:tcW w:w="1872" w:type="dxa"/>
            <w:gridSpan w:val="3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</w:t>
            </w:r>
          </w:p>
        </w:tc>
      </w:tr>
      <w:tr w:rsidR="001744C4" w:rsidRPr="001744C4" w:rsidTr="0049147F">
        <w:tc>
          <w:tcPr>
            <w:tcW w:w="9016" w:type="dxa"/>
            <w:gridSpan w:val="11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1. НЕФИНАНСОВЫЕ АКТИВЫ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Жилые помещения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нежилых помещений (зданий и сооружений)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Инвестиционная недвижимость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инвентаря производственного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Биологические ресурсы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основные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Жилые помещения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жилых помещений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Машины и оборудование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Биологические ресурсы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биологических ресурсов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основные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Научные исследования (научно-исследовательские разработки)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Опытно-конструкторские и технологические разработки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Программное обеспечение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программного обеспечения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программного обеспечения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объекты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Научные исследования (научно-исследовательские разработки)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научных исследований (научно-исследовательских разработок)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Опытно-конструкторские и технологические разработки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опытно-конструкторских и технологических разработок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Программное обеспечение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программного обеспечения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программного обеспечения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объекты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объектов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Непроизведенные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активы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земли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земли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Ресурсы недр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ресурсов недр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ресурсов недр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Ресурсы недр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ресурсов недр - иного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ресурсов недр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Непроизведенные активы в составе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Земля в составе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земли в составе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земли в составе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жилых помещений - недвижимого имущества учреждения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инвестиционной недвижимости - учреждения недвижимого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нежилых помещений (зданий и сооружений) - иного движимого имущества учреждения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нежилыми помещениями (зданиями и сооружениями) за счет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недвижимого имущества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недвижимого имущества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движимого имущества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движимого имущества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нематериальных активов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казны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имущества казны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казны - программного обеспечения и баз данных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имущества казны - программного обеспечения и баз данных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научными исследованиями (научно-исследовательскими разработками)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опытно-конструкторскими и технологическими разработками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права пользования программным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обеспечением и базами данных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иными объектами интеллектуальной собственности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жилых помещений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машин и оборудования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транспортных средств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инвентаря производственного и хозяйственного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биологических ресурсов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прочего имущества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прочего имущества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Продукты питания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Строительные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Мягкий инвентарь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материальные запасы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медикаменты и перевязочные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медикаменты и перевязочные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продукты питания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продукты питания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горюче-смазочные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горюче-смазочные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строительные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строительные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мягкий инвентарь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мягкий инвентарь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оборотные запасы (материалы)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оборотные запасы (материалы)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объекты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опытно-конструкторские и технологические разработки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опытно-конструкторские и технологические разработки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опытно-конструкторские и технологические разработки - права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недвижимое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недвижимое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недвижимое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нематериальные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нематериальные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нематериальные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непроизведенные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непроизведенные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непроизведенные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недвижимое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медикаменты и перевязочные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медикаменты и перевязочные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продукты питания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продукты питания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горюче-смазочные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горюче-смазочные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строительные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строительные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мягкий инвентарь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мягкий инвентарь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оборотные запасы (материалы)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оборотные запасы (материалы)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материальные запасы для целей капитальных вложений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материальные запасы для целей капитальных вложений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материальные запасы однократного применения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материальные запасы однократного применения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Нефинансовые активы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нематериальных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непроизведенных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непроизведенных активов, составляющих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оборотных запасов (материалов),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оборотных запасов (материалов),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казну,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недвижимого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недвижимого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движимого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движимого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 xml:space="preserve">,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Непроизведенные активы (земля)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непроизведенного актива (земли)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непроизведенного актива (земли)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Нематериальные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нематериального актива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нематериального актива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Себестоимость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Прямые затраты на изготовление готовой продукции, выполнение работ, оказание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Общехозяйственные расходы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Общехозяйственные расходы на производство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машинами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опытно-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Обесценение жилых помещений - недвижимого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программного обеспечения и баз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программного обеспечения и баз данных за счет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жилых помещений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машин и оборудования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транспортных средств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инвентаря производственного и хозяйственного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основных средств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научными исследованиями (научно-исследовательскими разработками)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опытно-конструкторскими и технологическими разработками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программным обеспечением и базами данных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иными объектами интеллектуальной собственности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земли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земли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455.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2. ФИНАНСОВЫЕ АКТИВЫ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Денежные средства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и их эквивалентов учреждения на депозитные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Выбытия денежных средств и их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эквивалентов учреждения с депозитных счетов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 учреждения в кредитной организации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в кассе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Касса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средств в кассу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средств из кассы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документы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документов в кассу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документов из кассы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Финансовые вложения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облигаций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облигаций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векселей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векселей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 и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Участие в государственных (муниципальных) 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участия в государственных (муниципальных) 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участия в государственных (муниципальных)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Участие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участия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участия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форм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форм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Доли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долей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долей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налогов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налогам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налогам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государственных пошлин,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государственным пошлинам, сборам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государственным пошлинам, сборам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доходам от процентов по иным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дивидендов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доходов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суммам штрафов, пеней, неустоек, возмещений ущерба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поступлениям текущего характера от других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безвозмездным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денежным поступлениям капитального характера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прочим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выданным авансам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авансам по прочим несоциальным выплатам персоналу 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авансам по арендной плате за пользование имуществом (за исключением земельных участков и других обособленных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авансовым безвозмездным перечислениям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безвозмездным перечислениям текущего характера иным финансовым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авансовым безвозмездным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авансовым безвозмездным перечислениям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безвозмездным перечислениям текущего характера финансовым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безвозмездным перечислениям текущего характера иным нефинансовым организациям (за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авансовым безвозмездным перечислениям текущего характера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перечислениям наднациональным организациям и правительствам иностранных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(перечислениям) по обязательным видам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кредитам,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предоставленным кредитам,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дебиторами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иных дебиторов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дебиторов по займам, ссудам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дебиторов по займам, ссудам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дебиторами по бюджетным кредитам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иных дебиторов по бюджетным кредитам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дебиторами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прочих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прочих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и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штрафам, пеням, неустойкам, возмещениям ущерба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возмещения ущерба имущества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нефинансовым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материальным запасам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расчеты с дебиторами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поступившим в бюджет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 от выбытия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 от выбытия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 от заимствований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распределенным поступлениям к зачислению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поступившим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выбытия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выбытия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заимствований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прочими дебиторами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прочих дебиторов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прочих дебиторов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налоговым вычетам по НДС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акции и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1000.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3. ОБЯЗАТЕЛЬСТВА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кредиторами по долговым обязательствам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долговым обязательствам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иными кредиторами по государственному 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иными кредиторами по государственному 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принятым обязательствам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организациям,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акций и иных финансовых инструментов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в бюджеты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прибыль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расчеты с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средствам, полученным во 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приобретению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поступлению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выбытию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увеличению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уменьшению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приобретению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выбытию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уменьшению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расчетов с 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расчетов с 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прошлых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года, предшествующего отчетному,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года, предшествующего отчетному,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прошлых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1261.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4. ФИНАНСОВЫЙ РЕЗУЛЬТАТ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текущего финансового года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прошлых финансовых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прошлых финансовых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текущего финансового года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прошлых финансовых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финансовых прошлых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 к признанию в текущем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 к признанию в очередные годы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будущих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Резервы предстоящих расходов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1279.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5. САНКЦИОНИРОВАНИЕ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Доведенные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к распределению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получателей бюджетных средств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Переданные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Полученные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 пути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Обязательства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денежные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Принимаемые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Отложенные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второй год, следующий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Доведенные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к распределению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получателей бюджетных средств и администраторов выплат по источникам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Переданные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Полученные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 пути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Отложенные ассигнования на иной очередной год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первого года, следующего за текущим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на иной очередной год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первый год, следующий за текущим (очередной финансовый год)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</w:tbl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outlineLvl w:val="2"/>
        <w:rPr>
          <w:rFonts w:ascii="Calibri" w:hAnsi="Calibri" w:cs="Calibri"/>
          <w:b/>
          <w:sz w:val="22"/>
          <w:szCs w:val="20"/>
        </w:rPr>
      </w:pPr>
      <w:r w:rsidRPr="001744C4">
        <w:rPr>
          <w:rFonts w:ascii="Calibri" w:hAnsi="Calibri" w:cs="Calibri"/>
          <w:b/>
          <w:sz w:val="22"/>
          <w:szCs w:val="20"/>
        </w:rPr>
        <w:t>ЗАБАЛАНСОВЫЕ СЧЕТА</w:t>
      </w: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1700"/>
      </w:tblGrid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Наименование счета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Номер счета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 казны,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 в использовании по договорам безвозмездного пользования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01.2.01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активы, полученные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01.3.01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 на хранении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средства, принятые на ответственное хранение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02.1.01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запасы, принятые на ответственное хранение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02.1.02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Бланки строгой отчетности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Сомнительная задолженность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Путевки неоплаченные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Обеспечение исполнения обязательств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Государственные и муниципальные гарантии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Невыясненные поступления прошлых лет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Списанная задолженность, не востребованная кредиторами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средства, иное движимое имущество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машины и оборудование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транспортные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21.2.05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производственный и хозяйственный инвентарь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21.2.06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прочие основные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Периодические издания для пользования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переданное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учреждения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 - ИДИ, переданное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25.0.30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25.0.40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25.0.50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постоянное бессрочное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26.0.02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учреждения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 (ДИ), переданное в 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НПА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26.3.20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МЗ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26.3.40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 по номинальной стоимости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Ценные бумаги по договорам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репо</w:t>
            </w:r>
            <w:proofErr w:type="spellEnd"/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Сметная стоимость создания (реконструкции) объекта концессии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</w:t>
            </w:r>
            <w:proofErr w:type="gramEnd"/>
            <w:r w:rsidRPr="001744C4">
              <w:rPr>
                <w:rFonts w:ascii="Calibri" w:hAnsi="Calibri" w:cs="Calibri"/>
                <w:sz w:val="22"/>
                <w:szCs w:val="20"/>
              </w:rPr>
              <w:t xml:space="preserve"> не являющиеся нефинансовыми активами, в том числе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Топливные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SIM-карты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Банковские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1744C4">
              <w:rPr>
                <w:rFonts w:ascii="Calibri" w:hAnsi="Calibri" w:cs="Calibri"/>
                <w:sz w:val="22"/>
                <w:szCs w:val="20"/>
              </w:rPr>
              <w:t>Неисключительные права</w:t>
            </w:r>
            <w:proofErr w:type="gramEnd"/>
            <w:r w:rsidRPr="001744C4">
              <w:rPr>
                <w:rFonts w:ascii="Calibri" w:hAnsi="Calibri" w:cs="Calibri"/>
                <w:sz w:val="22"/>
                <w:szCs w:val="20"/>
              </w:rPr>
              <w:t xml:space="preserve"> не соответствующие критериям активов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</w:t>
            </w:r>
          </w:p>
        </w:tc>
      </w:tr>
    </w:tbl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sectPr w:rsidR="001744C4" w:rsidRPr="001744C4" w:rsidSect="001744C4">
      <w:pgSz w:w="11906" w:h="16838"/>
      <w:pgMar w:top="1134" w:right="1418" w:bottom="113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F0F75"/>
    <w:multiLevelType w:val="hybridMultilevel"/>
    <w:tmpl w:val="65D05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7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33"/>
    <w:rsid w:val="00052CC3"/>
    <w:rsid w:val="00056490"/>
    <w:rsid w:val="000973BA"/>
    <w:rsid w:val="000D33D7"/>
    <w:rsid w:val="000F1403"/>
    <w:rsid w:val="00133167"/>
    <w:rsid w:val="0015248B"/>
    <w:rsid w:val="001744C4"/>
    <w:rsid w:val="001C4BEA"/>
    <w:rsid w:val="001D5E34"/>
    <w:rsid w:val="00244649"/>
    <w:rsid w:val="00283578"/>
    <w:rsid w:val="002D0EAD"/>
    <w:rsid w:val="002F7816"/>
    <w:rsid w:val="00314F44"/>
    <w:rsid w:val="00316E1D"/>
    <w:rsid w:val="003208F6"/>
    <w:rsid w:val="00340938"/>
    <w:rsid w:val="003600AD"/>
    <w:rsid w:val="003624A8"/>
    <w:rsid w:val="003D6477"/>
    <w:rsid w:val="00457835"/>
    <w:rsid w:val="004B5105"/>
    <w:rsid w:val="00520119"/>
    <w:rsid w:val="0053459C"/>
    <w:rsid w:val="00593052"/>
    <w:rsid w:val="00596E2F"/>
    <w:rsid w:val="00753232"/>
    <w:rsid w:val="0078252D"/>
    <w:rsid w:val="00986C0C"/>
    <w:rsid w:val="00A33983"/>
    <w:rsid w:val="00A36E5D"/>
    <w:rsid w:val="00B00D00"/>
    <w:rsid w:val="00B553E9"/>
    <w:rsid w:val="00C74267"/>
    <w:rsid w:val="00D13040"/>
    <w:rsid w:val="00D35386"/>
    <w:rsid w:val="00D9316E"/>
    <w:rsid w:val="00E14DCB"/>
    <w:rsid w:val="00E50F6D"/>
    <w:rsid w:val="00EB0391"/>
    <w:rsid w:val="00EE40AE"/>
    <w:rsid w:val="00F0022A"/>
    <w:rsid w:val="00FC7D33"/>
    <w:rsid w:val="00FF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24BF-C65F-462D-B93D-C94698C3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33"/>
    <w:pPr>
      <w:autoSpaceDE w:val="0"/>
      <w:autoSpaceDN w:val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0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00A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14F4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33167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1744C4"/>
  </w:style>
  <w:style w:type="paragraph" w:customStyle="1" w:styleId="ConsPlusNormal">
    <w:name w:val="ConsPlusNormal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1744C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Cell">
    <w:name w:val="ConsPlusCell"/>
    <w:rsid w:val="001744C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Page">
    <w:name w:val="ConsPlusTitlePage"/>
    <w:rsid w:val="001744C4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744C4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744C4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21435</Words>
  <Characters>122180</Characters>
  <Application>Microsoft Office Word</Application>
  <DocSecurity>0</DocSecurity>
  <Lines>1018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 Елена Николаевна</dc:creator>
  <cp:keywords/>
  <dc:description/>
  <cp:lastModifiedBy>Пользователь Windows</cp:lastModifiedBy>
  <cp:revision>10</cp:revision>
  <cp:lastPrinted>2022-12-09T09:40:00Z</cp:lastPrinted>
  <dcterms:created xsi:type="dcterms:W3CDTF">2022-12-12T04:00:00Z</dcterms:created>
  <dcterms:modified xsi:type="dcterms:W3CDTF">2023-03-28T02:12:00Z</dcterms:modified>
</cp:coreProperties>
</file>