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AF" w:rsidRDefault="00CC11AF" w:rsidP="00CC11AF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СОВЕТ ДЕПУТАТОВ              </w:t>
      </w:r>
    </w:p>
    <w:p w:rsidR="00CC11AF" w:rsidRDefault="00CC11AF" w:rsidP="00CC11A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БАЙКАЛЬСКОГО СЕЛЬСОВЕТА</w:t>
      </w:r>
    </w:p>
    <w:p w:rsidR="00CC11AF" w:rsidRDefault="00CC11AF" w:rsidP="00CC11A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CC11AF" w:rsidRDefault="00CC11AF" w:rsidP="00CC11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:rsidR="00CC11AF" w:rsidRDefault="00CC11AF" w:rsidP="00CC11AF">
      <w:pPr>
        <w:shd w:val="clear" w:color="auto" w:fill="FFFFFF"/>
        <w:jc w:val="center"/>
        <w:rPr>
          <w:sz w:val="28"/>
          <w:szCs w:val="28"/>
        </w:rPr>
      </w:pPr>
    </w:p>
    <w:p w:rsidR="00CC11AF" w:rsidRDefault="00CC11AF" w:rsidP="00CC11AF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CC11AF" w:rsidRDefault="008754D1" w:rsidP="00CC11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="00CC11AF">
        <w:rPr>
          <w:sz w:val="28"/>
          <w:szCs w:val="28"/>
        </w:rPr>
        <w:t>-й сессии</w:t>
      </w:r>
    </w:p>
    <w:p w:rsidR="00CC11AF" w:rsidRDefault="008754D1" w:rsidP="00CC11A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CC11AF">
        <w:rPr>
          <w:sz w:val="28"/>
          <w:szCs w:val="28"/>
        </w:rPr>
        <w:t xml:space="preserve">                                                                               </w:t>
      </w:r>
      <w:r w:rsidR="00CC11AF">
        <w:rPr>
          <w:sz w:val="28"/>
          <w:szCs w:val="28"/>
        </w:rPr>
        <w:tab/>
      </w:r>
      <w:r w:rsidR="00CC11AF">
        <w:rPr>
          <w:sz w:val="28"/>
          <w:szCs w:val="28"/>
        </w:rPr>
        <w:tab/>
        <w:t xml:space="preserve">         </w:t>
      </w:r>
      <w:r w:rsidR="00873372">
        <w:rPr>
          <w:iCs/>
          <w:spacing w:val="-22"/>
          <w:sz w:val="28"/>
          <w:szCs w:val="28"/>
        </w:rPr>
        <w:t>№  184</w:t>
      </w:r>
      <w:bookmarkStart w:id="0" w:name="_GoBack"/>
      <w:bookmarkEnd w:id="0"/>
    </w:p>
    <w:p w:rsidR="00CC11AF" w:rsidRDefault="00CC11AF" w:rsidP="00CC11AF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д. Байкал</w:t>
      </w:r>
    </w:p>
    <w:p w:rsidR="00CC11AF" w:rsidRDefault="00CC11AF" w:rsidP="00CC11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1AF" w:rsidRDefault="00CC11AF" w:rsidP="00CC11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 Байкальского сельсовета Болотнинского райо</w:t>
      </w:r>
      <w:r w:rsidR="008754D1">
        <w:rPr>
          <w:rFonts w:ascii="Times New Roman" w:hAnsi="Times New Roman" w:cs="Times New Roman"/>
          <w:sz w:val="28"/>
          <w:szCs w:val="28"/>
          <w:lang w:eastAsia="ru-RU"/>
        </w:rPr>
        <w:t>на Новосибирской области за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CC11AF" w:rsidRDefault="00CC11AF" w:rsidP="00CC11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1AF" w:rsidRDefault="00CC11AF" w:rsidP="00CC11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1AF" w:rsidRDefault="00CC11AF" w:rsidP="00CC11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hAnsi="Times New Roman"/>
          <w:sz w:val="28"/>
          <w:szCs w:val="28"/>
        </w:rPr>
        <w:t xml:space="preserve"> с пунктом 1 статьи 153 Бюджетного кодекса Российской Федерации, Положением « О бюджетном процессе в Байкальском сельсовете Болотнинского района Новосибирской области», утвержденном решением Совета депутатов Байкальского сельсовета Болотнинского района Новосибирской области от 28.10.2021 № 60, Уставом сельского поселения Байкальского сельсовета  Болотнинского муниципального района Новосибирской области, заключением Ревизионной комиссии Болотнинского района Новосибирской области о результатах проведения внешней проверки годового отчета об исполнении бюджета Байкальского сельсовета Болотнинского района Новосибирской обла</w:t>
      </w:r>
      <w:r w:rsidR="008754D1">
        <w:rPr>
          <w:rFonts w:ascii="Times New Roman" w:hAnsi="Times New Roman"/>
          <w:sz w:val="28"/>
          <w:szCs w:val="28"/>
        </w:rPr>
        <w:t>сти за 2023</w:t>
      </w:r>
      <w:r>
        <w:rPr>
          <w:rFonts w:ascii="Times New Roman" w:hAnsi="Times New Roman"/>
          <w:sz w:val="28"/>
          <w:szCs w:val="28"/>
        </w:rPr>
        <w:t xml:space="preserve"> год, рекомендаций публичных слушаний по ис</w:t>
      </w:r>
      <w:r w:rsidR="008754D1">
        <w:rPr>
          <w:rFonts w:ascii="Times New Roman" w:hAnsi="Times New Roman"/>
          <w:sz w:val="28"/>
          <w:szCs w:val="28"/>
        </w:rPr>
        <w:t>полнению годового отчета за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C11AF" w:rsidRDefault="00CC11AF" w:rsidP="00CC11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Байкальского сельсовета Болотнинского района Новосибирской области  РЕШИЛ:</w:t>
      </w:r>
    </w:p>
    <w:p w:rsidR="00CC11AF" w:rsidRPr="00A45470" w:rsidRDefault="00CC11AF" w:rsidP="00CC11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отчет об исполнении бюджета Байкальского сельсовета Болотнинского район</w:t>
      </w:r>
      <w:r w:rsidR="008754D1">
        <w:rPr>
          <w:rFonts w:ascii="Times New Roman" w:hAnsi="Times New Roman"/>
          <w:sz w:val="28"/>
          <w:szCs w:val="28"/>
        </w:rPr>
        <w:t>а Новосибирской области  за 2023 год  по доходам в сумме 10 375 740,91 руб.; по расходам в сумме 10 314 758,14</w:t>
      </w:r>
      <w:r>
        <w:rPr>
          <w:rFonts w:ascii="Times New Roman" w:hAnsi="Times New Roman"/>
          <w:sz w:val="28"/>
          <w:szCs w:val="28"/>
        </w:rPr>
        <w:t xml:space="preserve"> руб.; </w:t>
      </w:r>
      <w:r w:rsidRPr="00A45470">
        <w:rPr>
          <w:rFonts w:ascii="Times New Roman" w:hAnsi="Times New Roman"/>
          <w:sz w:val="28"/>
          <w:szCs w:val="28"/>
        </w:rPr>
        <w:t>проф</w:t>
      </w:r>
      <w:r w:rsidR="008754D1" w:rsidRPr="00A45470">
        <w:rPr>
          <w:rFonts w:ascii="Times New Roman" w:hAnsi="Times New Roman"/>
          <w:sz w:val="28"/>
          <w:szCs w:val="28"/>
        </w:rPr>
        <w:t>ицит бюджета поселения в сумме 60 982, 77</w:t>
      </w:r>
      <w:r w:rsidRPr="00A45470">
        <w:rPr>
          <w:rFonts w:ascii="Times New Roman" w:hAnsi="Times New Roman"/>
          <w:sz w:val="28"/>
          <w:szCs w:val="28"/>
        </w:rPr>
        <w:t xml:space="preserve"> руб.</w:t>
      </w:r>
    </w:p>
    <w:p w:rsidR="00CC11AF" w:rsidRDefault="00CC11AF" w:rsidP="00CC11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Опубликовать настоящее решение в периодическом печатном издании  «Официальный вестник Байкальского сельсовета» и на официальном сайте администрации Байкальского сельсовета Болотнинского района Новосибирской области .</w:t>
      </w:r>
    </w:p>
    <w:p w:rsidR="00CC11AF" w:rsidRDefault="00CC11AF" w:rsidP="00CC11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Решение вступает в силу после опубликования.</w:t>
      </w:r>
    </w:p>
    <w:p w:rsidR="00CC11AF" w:rsidRDefault="00CC11AF" w:rsidP="00CC11AF">
      <w:pPr>
        <w:rPr>
          <w:sz w:val="28"/>
          <w:szCs w:val="28"/>
        </w:rPr>
      </w:pP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   Болотнинского района</w:t>
      </w: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   Новосибирской области</w:t>
      </w: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C11AF" w:rsidRDefault="00CC11AF" w:rsidP="00CC11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В.И.Саунин                                  ___________ В.Ф.Козловский</w:t>
      </w:r>
    </w:p>
    <w:p w:rsidR="00072210" w:rsidRDefault="00072210"/>
    <w:sectPr w:rsidR="0007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7E"/>
    <w:rsid w:val="00072210"/>
    <w:rsid w:val="00873372"/>
    <w:rsid w:val="008754D1"/>
    <w:rsid w:val="00A45470"/>
    <w:rsid w:val="00C8287E"/>
    <w:rsid w:val="00C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B9E5"/>
  <w15:chartTrackingRefBased/>
  <w15:docId w15:val="{91A4D25E-0E88-499E-90A8-2F2BD05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2024-04-09T09:12:00Z</dcterms:created>
  <dcterms:modified xsi:type="dcterms:W3CDTF">2024-04-25T09:27:00Z</dcterms:modified>
</cp:coreProperties>
</file>