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обзор 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 количестве, тематике и результатах рассмотрения обращений граждан,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организаций и общественных объединений,</w:t>
      </w:r>
    </w:p>
    <w:p w:rsidR="00B25222" w:rsidRDefault="00B25222" w:rsidP="00C4400E">
      <w:pPr>
        <w:ind w:right="-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поступивших в администрацию </w:t>
      </w:r>
      <w:r w:rsidR="007B1E63">
        <w:rPr>
          <w:b/>
          <w:sz w:val="24"/>
          <w:szCs w:val="24"/>
        </w:rPr>
        <w:t>Байкальского</w:t>
      </w:r>
      <w:r>
        <w:rPr>
          <w:b/>
          <w:sz w:val="24"/>
          <w:szCs w:val="24"/>
        </w:rPr>
        <w:t xml:space="preserve"> сельсовета Болотнинского р</w:t>
      </w:r>
      <w:r w:rsidR="007B1E63">
        <w:rPr>
          <w:b/>
          <w:sz w:val="24"/>
          <w:szCs w:val="24"/>
        </w:rPr>
        <w:t xml:space="preserve">айона Новосибирской области за </w:t>
      </w:r>
      <w:r w:rsidR="00C665D0">
        <w:rPr>
          <w:b/>
          <w:sz w:val="24"/>
          <w:szCs w:val="24"/>
        </w:rPr>
        <w:t xml:space="preserve">июнь </w:t>
      </w:r>
      <w:r>
        <w:rPr>
          <w:b/>
          <w:sz w:val="24"/>
          <w:szCs w:val="24"/>
        </w:rPr>
        <w:t>201</w:t>
      </w:r>
      <w:r w:rsidR="002E1335">
        <w:rPr>
          <w:b/>
          <w:sz w:val="24"/>
          <w:szCs w:val="24"/>
        </w:rPr>
        <w:t>9</w:t>
      </w:r>
      <w:r>
        <w:rPr>
          <w:b/>
          <w:sz w:val="24"/>
          <w:szCs w:val="24"/>
        </w:rPr>
        <w:t xml:space="preserve"> года</w:t>
      </w:r>
    </w:p>
    <w:p w:rsidR="00B25222" w:rsidRDefault="00B25222" w:rsidP="00C4400E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B25222" w:rsidRDefault="00B25222" w:rsidP="00C4400E">
      <w:pPr>
        <w:ind w:left="-1080"/>
        <w:jc w:val="center"/>
        <w:outlineLvl w:val="0"/>
        <w:rPr>
          <w:sz w:val="24"/>
          <w:szCs w:val="24"/>
        </w:rPr>
      </w:pPr>
    </w:p>
    <w:p w:rsidR="00B25222" w:rsidRDefault="00B25222" w:rsidP="00C4400E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администрацию </w:t>
      </w:r>
      <w:r w:rsidR="007B1E63">
        <w:rPr>
          <w:spacing w:val="-10"/>
          <w:sz w:val="24"/>
          <w:szCs w:val="24"/>
        </w:rPr>
        <w:t>Байкальского</w:t>
      </w:r>
      <w:r>
        <w:rPr>
          <w:spacing w:val="-10"/>
          <w:sz w:val="24"/>
          <w:szCs w:val="24"/>
        </w:rPr>
        <w:t xml:space="preserve"> сельсовета Болотнинского района Новосибирской области в </w:t>
      </w:r>
      <w:r w:rsidR="00C665D0">
        <w:rPr>
          <w:spacing w:val="-10"/>
          <w:sz w:val="24"/>
          <w:szCs w:val="24"/>
        </w:rPr>
        <w:t>июне</w:t>
      </w:r>
      <w:r>
        <w:rPr>
          <w:spacing w:val="-10"/>
          <w:sz w:val="24"/>
          <w:szCs w:val="24"/>
        </w:rPr>
        <w:t xml:space="preserve"> 201</w:t>
      </w:r>
      <w:r w:rsidR="002E1335">
        <w:rPr>
          <w:spacing w:val="-10"/>
          <w:sz w:val="24"/>
          <w:szCs w:val="24"/>
        </w:rPr>
        <w:t>9</w:t>
      </w:r>
      <w:r>
        <w:rPr>
          <w:spacing w:val="-10"/>
          <w:sz w:val="24"/>
          <w:szCs w:val="24"/>
        </w:rPr>
        <w:t xml:space="preserve"> года   обращений от граждан </w:t>
      </w:r>
      <w:r w:rsidR="007B1E63">
        <w:rPr>
          <w:spacing w:val="-10"/>
          <w:sz w:val="24"/>
          <w:szCs w:val="24"/>
        </w:rPr>
        <w:t xml:space="preserve"> </w:t>
      </w:r>
      <w:r w:rsidR="002E1335">
        <w:rPr>
          <w:spacing w:val="-10"/>
          <w:sz w:val="24"/>
          <w:szCs w:val="24"/>
        </w:rPr>
        <w:t xml:space="preserve"> не </w:t>
      </w:r>
      <w:r w:rsidR="007B1E63">
        <w:rPr>
          <w:spacing w:val="-10"/>
          <w:sz w:val="24"/>
          <w:szCs w:val="24"/>
        </w:rPr>
        <w:t>поступало</w:t>
      </w:r>
      <w:r>
        <w:rPr>
          <w:spacing w:val="-10"/>
          <w:sz w:val="24"/>
          <w:szCs w:val="24"/>
        </w:rPr>
        <w:t>: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>
        <w:rPr>
          <w:sz w:val="24"/>
          <w:szCs w:val="24"/>
        </w:rPr>
        <w:t xml:space="preserve">обращений - </w:t>
      </w:r>
      <w:r w:rsidR="00F160CB">
        <w:rPr>
          <w:sz w:val="24"/>
          <w:szCs w:val="24"/>
        </w:rPr>
        <w:t>1</w:t>
      </w:r>
      <w:r>
        <w:rPr>
          <w:sz w:val="24"/>
          <w:szCs w:val="24"/>
        </w:rPr>
        <w:t>, из них в форме электронного документа - 0.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>
        <w:rPr>
          <w:sz w:val="24"/>
          <w:szCs w:val="24"/>
        </w:rPr>
        <w:t xml:space="preserve"> - 0 гражданин, из них принято главой </w:t>
      </w:r>
      <w:r w:rsidR="007B1E63">
        <w:rPr>
          <w:sz w:val="24"/>
          <w:szCs w:val="24"/>
        </w:rPr>
        <w:t>Байкальского сельсовета - 0 граждан</w:t>
      </w:r>
      <w:r>
        <w:rPr>
          <w:sz w:val="24"/>
          <w:szCs w:val="24"/>
        </w:rPr>
        <w:t xml:space="preserve">. </w:t>
      </w:r>
    </w:p>
    <w:p w:rsidR="00B25222" w:rsidRDefault="00B25222" w:rsidP="00C4400E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>
        <w:rPr>
          <w:sz w:val="24"/>
          <w:szCs w:val="24"/>
        </w:rPr>
        <w:t xml:space="preserve"> поступило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 xml:space="preserve"> обращени</w:t>
      </w:r>
      <w:r w:rsidR="007B1E63">
        <w:rPr>
          <w:sz w:val="24"/>
          <w:szCs w:val="24"/>
        </w:rPr>
        <w:t>я</w:t>
      </w:r>
      <w:r>
        <w:rPr>
          <w:sz w:val="24"/>
          <w:szCs w:val="24"/>
        </w:rPr>
        <w:t>.</w:t>
      </w:r>
    </w:p>
    <w:p w:rsidR="00B25222" w:rsidRDefault="00B25222" w:rsidP="00C4400E">
      <w:pPr>
        <w:ind w:left="-900" w:right="-1"/>
        <w:jc w:val="center"/>
        <w:outlineLvl w:val="0"/>
        <w:rPr>
          <w:i/>
          <w:spacing w:val="-6"/>
          <w:sz w:val="24"/>
          <w:szCs w:val="24"/>
        </w:rPr>
      </w:pPr>
      <w:r>
        <w:rPr>
          <w:b/>
          <w:sz w:val="24"/>
          <w:szCs w:val="24"/>
        </w:rPr>
        <w:t>Тематика обращений граждан:</w:t>
      </w:r>
      <w:r>
        <w:rPr>
          <w:sz w:val="24"/>
          <w:szCs w:val="24"/>
        </w:rPr>
        <w:t xml:space="preserve">  </w:t>
      </w:r>
      <w:r>
        <w:rPr>
          <w:i/>
          <w:sz w:val="24"/>
          <w:szCs w:val="24"/>
        </w:rPr>
        <w:t xml:space="preserve">      </w:t>
      </w:r>
    </w:p>
    <w:tbl>
      <w:tblPr>
        <w:tblW w:w="101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64"/>
        <w:gridCol w:w="1103"/>
        <w:gridCol w:w="1282"/>
        <w:gridCol w:w="1279"/>
        <w:gridCol w:w="38"/>
      </w:tblGrid>
      <w:tr w:rsidR="007B1E63" w:rsidTr="00D65721">
        <w:tc>
          <w:tcPr>
            <w:tcW w:w="6616" w:type="dxa"/>
            <w:vMerge w:val="restart"/>
            <w:tcBorders>
              <w:top w:val="single" w:sz="12" w:space="0" w:color="000000"/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Тематика обращений</w:t>
            </w:r>
          </w:p>
        </w:tc>
        <w:tc>
          <w:tcPr>
            <w:tcW w:w="3550" w:type="dxa"/>
            <w:gridSpan w:val="4"/>
            <w:tcBorders>
              <w:top w:val="single" w:sz="12" w:space="0" w:color="000000"/>
            </w:tcBorders>
          </w:tcPr>
          <w:p w:rsidR="007B1E63" w:rsidRDefault="00C665D0" w:rsidP="009E32E6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июнь</w:t>
            </w:r>
            <w:bookmarkStart w:id="0" w:name="_GoBack"/>
            <w:bookmarkEnd w:id="0"/>
            <w:r w:rsidR="00F160CB">
              <w:rPr>
                <w:b/>
                <w:spacing w:val="-6"/>
              </w:rPr>
              <w:t xml:space="preserve"> </w:t>
            </w:r>
            <w:r w:rsidR="007B1E63">
              <w:rPr>
                <w:b/>
                <w:spacing w:val="-6"/>
              </w:rPr>
              <w:t xml:space="preserve"> 201</w:t>
            </w:r>
            <w:r w:rsidR="00C718E4">
              <w:rPr>
                <w:b/>
                <w:spacing w:val="-6"/>
              </w:rPr>
              <w:t>9</w:t>
            </w:r>
            <w:r w:rsidR="007B1E63">
              <w:rPr>
                <w:b/>
                <w:spacing w:val="-6"/>
              </w:rPr>
              <w:t xml:space="preserve"> года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0" w:type="auto"/>
            <w:vMerge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:rsidR="007B1E63" w:rsidRDefault="007B1E63">
            <w:pPr>
              <w:rPr>
                <w:spacing w:val="-6"/>
              </w:rPr>
            </w:pP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устные</w:t>
            </w: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письменные</w:t>
            </w: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справочный телефон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Государство, общество, политика, </w:t>
            </w:r>
            <w:r>
              <w:rPr>
                <w:spacing w:val="-6"/>
              </w:rPr>
              <w:t>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495"/>
                <w:tab w:val="center" w:pos="2097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 xml:space="preserve">          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7B1E63">
            <w:pPr>
              <w:tabs>
                <w:tab w:val="left" w:pos="600"/>
                <w:tab w:val="center" w:pos="2156"/>
                <w:tab w:val="center" w:pos="2310"/>
              </w:tabs>
              <w:ind w:right="-3243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1.1. Конституционный строй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1.2. Основы государственного управления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1.3. Международные отношения. Международное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1.4. Гражданское право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1.5.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Социальная сфера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2.1. Семья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2.2. Труд и занятость населения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2.3. Социальное обеспечение и социальное страхование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2.4. Образование. Наука. Культура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  <w:trHeight w:val="433"/>
        </w:trPr>
        <w:tc>
          <w:tcPr>
            <w:tcW w:w="6616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2.5. Здравоохранение. Физическая культура и спорт. Туризм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Экономика</w:t>
            </w:r>
            <w:r>
              <w:t>,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2E1335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3.1. Финансы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3.2. Хозяйственная деятельность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3.3. Внешнеэкономическая деятельность. Таможенное дело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3.4. Природные ресурсы и охрана окружающей природной среды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3.5. Информация и информатика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b/>
                <w:spacing w:val="-6"/>
              </w:rPr>
              <w:t>Оборона, безопасность, законность,</w:t>
            </w:r>
            <w:r>
              <w:rPr>
                <w:spacing w:val="-6"/>
              </w:rP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000000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117" w:type="dxa"/>
            <w:tcBorders>
              <w:top w:val="single" w:sz="12" w:space="0" w:color="000000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4.1. Оборона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lastRenderedPageBreak/>
              <w:t>4.2. Безопасность и охрана правопорядка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4.3. Уголовное право. Исполнение наказаний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4.4. Правосудие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outlineLvl w:val="0"/>
              <w:rPr>
                <w:spacing w:val="-6"/>
              </w:rPr>
            </w:pPr>
            <w:r>
              <w:rPr>
                <w:spacing w:val="-6"/>
              </w:rPr>
              <w:t>4.5. Прокуратура. Органы юстиции. Адвокатура. Нотариат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b/>
              </w:rPr>
              <w:t>Жилищно-коммунальная сфера,</w:t>
            </w:r>
            <w:r>
              <w:t xml:space="preserve"> из них:</w:t>
            </w:r>
          </w:p>
        </w:tc>
        <w:tc>
          <w:tcPr>
            <w:tcW w:w="1113" w:type="dxa"/>
            <w:tcBorders>
              <w:top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1281" w:type="dxa"/>
            <w:tcBorders>
              <w:top w:val="single" w:sz="12" w:space="0" w:color="auto"/>
            </w:tcBorders>
          </w:tcPr>
          <w:p w:rsidR="007B1E63" w:rsidRDefault="00F160CB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1</w:t>
            </w:r>
          </w:p>
        </w:tc>
        <w:tc>
          <w:tcPr>
            <w:tcW w:w="1117" w:type="dxa"/>
            <w:tcBorders>
              <w:top w:val="single" w:sz="12" w:space="0" w:color="auto"/>
            </w:tcBorders>
          </w:tcPr>
          <w:p w:rsidR="007B1E63" w:rsidRDefault="00C10EA9">
            <w:pPr>
              <w:ind w:right="-1"/>
              <w:jc w:val="center"/>
              <w:outlineLvl w:val="0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</w:tr>
      <w:tr w:rsidR="007B1E63" w:rsidTr="007B1E63">
        <w:trPr>
          <w:gridAfter w:val="1"/>
          <w:wAfter w:w="39" w:type="dxa"/>
          <w:trHeight w:val="487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5.1. Общие положения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5.2. Жилищный фонд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5.3.</w:t>
            </w:r>
            <w:r>
              <w:t xml:space="preserve"> </w:t>
            </w:r>
            <w:r>
              <w:rPr>
                <w:spacing w:val="-6"/>
              </w:rPr>
              <w:t>Обеспечение граждан жилищем, пользование жилищным фондом, социальные гарантии в жилищной сфере (за исключением права собственности на жилище)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5.4. Коммунальное хозяйство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F160CB">
            <w:pPr>
              <w:ind w:right="-1"/>
              <w:jc w:val="center"/>
              <w:outlineLvl w:val="0"/>
              <w:rPr>
                <w:spacing w:val="-6"/>
              </w:rPr>
            </w:pPr>
            <w:r>
              <w:rPr>
                <w:spacing w:val="-6"/>
              </w:rPr>
              <w:t>1</w:t>
            </w: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5.5. Оплата строительства, содержания и ремонта жилья (кредиты, компенсации, субсидии, льготы)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>5.6. Нежилые помещения. Административные здания (в жилищном фонде)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  <w:rPr>
                <w:spacing w:val="-6"/>
              </w:rPr>
            </w:pPr>
            <w:r>
              <w:rPr>
                <w:spacing w:val="-6"/>
              </w:rPr>
              <w:t xml:space="preserve">5.7. Перевод помещений из жилых в нежилые (с дальнейшим распределением по темам и вопросам, объединяющим </w:t>
            </w:r>
            <w:proofErr w:type="spellStart"/>
            <w:r>
              <w:rPr>
                <w:spacing w:val="-6"/>
              </w:rPr>
              <w:t>подвопросы</w:t>
            </w:r>
            <w:proofErr w:type="spellEnd"/>
            <w:r>
              <w:rPr>
                <w:spacing w:val="-6"/>
              </w:rPr>
              <w:t>).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</w:tcPr>
          <w:p w:rsidR="007B1E63" w:rsidRDefault="007B1E63">
            <w:pPr>
              <w:ind w:right="-1"/>
              <w:jc w:val="both"/>
              <w:outlineLvl w:val="0"/>
            </w:pPr>
            <w:r>
              <w:t xml:space="preserve">5.8. Дачное хозяйство </w:t>
            </w:r>
            <w:r>
              <w:rPr>
                <w:spacing w:val="-6"/>
              </w:rPr>
              <w:t>(с дальнейшим распределением по темам и вопросам, объединяющим под вопросы)</w:t>
            </w:r>
            <w:r>
              <w:t>.</w:t>
            </w:r>
          </w:p>
        </w:tc>
        <w:tc>
          <w:tcPr>
            <w:tcW w:w="1113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  <w:tr w:rsidR="007B1E63" w:rsidTr="007B1E63">
        <w:trPr>
          <w:gridAfter w:val="1"/>
          <w:wAfter w:w="39" w:type="dxa"/>
        </w:trPr>
        <w:tc>
          <w:tcPr>
            <w:tcW w:w="6616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both"/>
              <w:outlineLvl w:val="0"/>
            </w:pPr>
            <w:r>
              <w:t>5.9. Разрешение жилищных споров. Ответственность за нарушение жилищного законодательства (с дальнейшим распределением по темам и вопросам, объединяющим под вопросы).</w:t>
            </w:r>
          </w:p>
        </w:tc>
        <w:tc>
          <w:tcPr>
            <w:tcW w:w="1113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281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  <w:tc>
          <w:tcPr>
            <w:tcW w:w="1117" w:type="dxa"/>
            <w:tcBorders>
              <w:bottom w:val="single" w:sz="12" w:space="0" w:color="auto"/>
            </w:tcBorders>
          </w:tcPr>
          <w:p w:rsidR="007B1E63" w:rsidRDefault="007B1E63">
            <w:pPr>
              <w:ind w:right="-1"/>
              <w:jc w:val="center"/>
              <w:outlineLvl w:val="0"/>
              <w:rPr>
                <w:spacing w:val="-6"/>
              </w:rPr>
            </w:pPr>
          </w:p>
        </w:tc>
      </w:tr>
    </w:tbl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Из поступивших обращений граждан: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заявления -</w:t>
      </w:r>
      <w:r w:rsidR="00F160CB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предложения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жалобы - 0;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устные обращения граждан - 0.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Обращения поступили </w:t>
      </w:r>
      <w:r>
        <w:rPr>
          <w:sz w:val="24"/>
          <w:szCs w:val="24"/>
        </w:rPr>
        <w:t xml:space="preserve">(из каких государственных органов, иных органов местного самоуправления, непосредственно в орган местного самоуправления и т.д.)  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непосредственно в администрацию </w:t>
      </w:r>
      <w:r w:rsidR="007B1E63">
        <w:rPr>
          <w:sz w:val="24"/>
          <w:szCs w:val="24"/>
        </w:rPr>
        <w:t>Байкальского</w:t>
      </w:r>
      <w:r>
        <w:rPr>
          <w:sz w:val="24"/>
          <w:szCs w:val="24"/>
        </w:rPr>
        <w:t xml:space="preserve"> сельсовета.</w:t>
      </w:r>
    </w:p>
    <w:p w:rsidR="00B25222" w:rsidRDefault="00B25222" w:rsidP="00C4400E">
      <w:pPr>
        <w:ind w:right="-1"/>
        <w:jc w:val="both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Проблемные вопросы, содержащиеся в обращениях граждан </w:t>
      </w:r>
      <w:r>
        <w:rPr>
          <w:sz w:val="24"/>
          <w:szCs w:val="24"/>
        </w:rPr>
        <w:t>(с приведением примеров наиболее характерных обращений)</w:t>
      </w:r>
      <w:r>
        <w:rPr>
          <w:b/>
          <w:sz w:val="24"/>
          <w:szCs w:val="24"/>
        </w:rPr>
        <w:t>:</w:t>
      </w:r>
    </w:p>
    <w:p w:rsidR="00B25222" w:rsidRDefault="00B25222" w:rsidP="00C4400E">
      <w:pPr>
        <w:ind w:right="-1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Результаты рассмотрения обращений граждан: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 «</w:t>
      </w:r>
      <w:r>
        <w:rPr>
          <w:b/>
          <w:sz w:val="24"/>
          <w:szCs w:val="24"/>
        </w:rPr>
        <w:t xml:space="preserve">поддержано» </w:t>
      </w:r>
      <w:r>
        <w:rPr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- </w:t>
      </w:r>
      <w:r w:rsidR="002E1335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«разъяснено»</w:t>
      </w:r>
      <w:r>
        <w:rPr>
          <w:sz w:val="24"/>
          <w:szCs w:val="24"/>
        </w:rPr>
        <w:t xml:space="preserve"> (по результатам рассмотрения предложения, заявления или жалобы заявитель проинформирован о порядке их реализации или удовлетворения) -  </w:t>
      </w:r>
      <w:r w:rsidR="00F160CB">
        <w:rPr>
          <w:sz w:val="24"/>
          <w:szCs w:val="24"/>
        </w:rPr>
        <w:t>1</w:t>
      </w:r>
      <w:r>
        <w:rPr>
          <w:sz w:val="24"/>
          <w:szCs w:val="24"/>
        </w:rPr>
        <w:t>;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/>
          <w:sz w:val="24"/>
          <w:szCs w:val="24"/>
        </w:rPr>
        <w:t>«не поддержано»</w:t>
      </w:r>
      <w:r>
        <w:rPr>
          <w:sz w:val="24"/>
          <w:szCs w:val="24"/>
        </w:rPr>
        <w:t xml:space="preserve"> (по результатам рассмотрения предложение признано нецелесообразным, заявление или жалоба - необоснованным и не подлежащим удовлетворению) - 0.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С выездом на место </w:t>
      </w:r>
      <w:r>
        <w:rPr>
          <w:sz w:val="24"/>
          <w:szCs w:val="24"/>
        </w:rPr>
        <w:t>рассмотрено</w:t>
      </w:r>
      <w:r>
        <w:rPr>
          <w:b/>
          <w:sz w:val="24"/>
          <w:szCs w:val="24"/>
        </w:rPr>
        <w:t xml:space="preserve"> -  </w:t>
      </w:r>
      <w:r w:rsidR="002E1335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обращений граждан.  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Поставлено на контроль</w:t>
      </w:r>
      <w:r>
        <w:rPr>
          <w:sz w:val="24"/>
          <w:szCs w:val="24"/>
        </w:rPr>
        <w:t xml:space="preserve"> - </w:t>
      </w:r>
      <w:r w:rsidR="00F160CB">
        <w:rPr>
          <w:sz w:val="24"/>
          <w:szCs w:val="24"/>
        </w:rPr>
        <w:t>1</w:t>
      </w:r>
      <w:r>
        <w:rPr>
          <w:sz w:val="24"/>
          <w:szCs w:val="24"/>
        </w:rPr>
        <w:t xml:space="preserve"> обращени</w:t>
      </w:r>
      <w:r w:rsidR="00F160CB">
        <w:rPr>
          <w:sz w:val="24"/>
          <w:szCs w:val="24"/>
        </w:rPr>
        <w:t>е</w:t>
      </w:r>
      <w:r>
        <w:rPr>
          <w:sz w:val="24"/>
          <w:szCs w:val="24"/>
        </w:rPr>
        <w:t>.</w:t>
      </w:r>
    </w:p>
    <w:p w:rsidR="00B25222" w:rsidRDefault="00B25222" w:rsidP="00C4400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Состояние исполнительской дисциплины при рассмотрении обращений:</w:t>
      </w:r>
    </w:p>
    <w:p w:rsidR="00B25222" w:rsidRDefault="00B25222" w:rsidP="00C4400E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сроки рассмотрения обращений - 0;</w:t>
      </w:r>
    </w:p>
    <w:p w:rsidR="00B25222" w:rsidRDefault="00B25222" w:rsidP="00AC2802">
      <w:pPr>
        <w:jc w:val="both"/>
      </w:pPr>
      <w:r>
        <w:rPr>
          <w:sz w:val="24"/>
          <w:szCs w:val="24"/>
        </w:rPr>
        <w:t>- дан неполный ответ на обращение -  0.</w:t>
      </w:r>
    </w:p>
    <w:sectPr w:rsidR="00B25222" w:rsidSect="007B1E6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00E"/>
    <w:rsid w:val="000172EF"/>
    <w:rsid w:val="001E5559"/>
    <w:rsid w:val="00215C27"/>
    <w:rsid w:val="002E1335"/>
    <w:rsid w:val="003052B9"/>
    <w:rsid w:val="00467D09"/>
    <w:rsid w:val="00496365"/>
    <w:rsid w:val="006E027F"/>
    <w:rsid w:val="00764274"/>
    <w:rsid w:val="007B1E63"/>
    <w:rsid w:val="0094321E"/>
    <w:rsid w:val="00983242"/>
    <w:rsid w:val="009E32E6"/>
    <w:rsid w:val="00A16D58"/>
    <w:rsid w:val="00A84024"/>
    <w:rsid w:val="00AC2802"/>
    <w:rsid w:val="00B25222"/>
    <w:rsid w:val="00C10EA9"/>
    <w:rsid w:val="00C4400E"/>
    <w:rsid w:val="00C665D0"/>
    <w:rsid w:val="00C718E4"/>
    <w:rsid w:val="00C8083E"/>
    <w:rsid w:val="00CE28FE"/>
    <w:rsid w:val="00E255BE"/>
    <w:rsid w:val="00E74B89"/>
    <w:rsid w:val="00F04C7A"/>
    <w:rsid w:val="00F160CB"/>
    <w:rsid w:val="00F5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B3E6EE4-411B-49BE-BA9A-5EFBFA79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1"/>
    <w:uiPriority w:val="99"/>
    <w:semiHidden/>
    <w:rsid w:val="00C4400E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1">
    <w:name w:val="Основной текст 2 Знак1"/>
    <w:basedOn w:val="a0"/>
    <w:link w:val="2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uiPriority w:val="99"/>
    <w:semiHidden/>
    <w:locked/>
    <w:rsid w:val="00C4400E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344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User8</cp:lastModifiedBy>
  <cp:revision>2</cp:revision>
  <dcterms:created xsi:type="dcterms:W3CDTF">2019-10-21T02:31:00Z</dcterms:created>
  <dcterms:modified xsi:type="dcterms:W3CDTF">2019-10-21T02:31:00Z</dcterms:modified>
</cp:coreProperties>
</file>