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6A" w:rsidRDefault="009D106A" w:rsidP="009D106A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9D106A" w:rsidRDefault="009D106A" w:rsidP="009D106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9D106A" w:rsidRDefault="009D106A" w:rsidP="009D106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9D106A" w:rsidRDefault="009D106A" w:rsidP="009D106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9D106A" w:rsidRDefault="009D106A" w:rsidP="009D106A">
      <w:pPr>
        <w:shd w:val="clear" w:color="auto" w:fill="FFFFFF"/>
        <w:jc w:val="center"/>
        <w:rPr>
          <w:sz w:val="28"/>
          <w:szCs w:val="28"/>
        </w:rPr>
      </w:pPr>
    </w:p>
    <w:p w:rsidR="009D106A" w:rsidRDefault="009D106A" w:rsidP="009D106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9D106A" w:rsidRDefault="009D106A" w:rsidP="009D106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63-й сессии</w:t>
      </w:r>
    </w:p>
    <w:p w:rsidR="009D106A" w:rsidRDefault="009D106A" w:rsidP="009D106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25.04.2019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Cs/>
          <w:spacing w:val="-22"/>
          <w:sz w:val="28"/>
          <w:szCs w:val="28"/>
        </w:rPr>
        <w:t xml:space="preserve">№  </w:t>
      </w:r>
      <w:r w:rsidR="009E7D8C">
        <w:rPr>
          <w:iCs/>
          <w:spacing w:val="-22"/>
          <w:sz w:val="28"/>
          <w:szCs w:val="28"/>
        </w:rPr>
        <w:t>202</w:t>
      </w:r>
    </w:p>
    <w:p w:rsidR="009D106A" w:rsidRDefault="009D106A" w:rsidP="009D106A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д</w:t>
      </w:r>
      <w:proofErr w:type="gramStart"/>
      <w:r>
        <w:rPr>
          <w:iCs/>
          <w:spacing w:val="-22"/>
          <w:sz w:val="28"/>
          <w:szCs w:val="28"/>
        </w:rPr>
        <w:t>.Б</w:t>
      </w:r>
      <w:proofErr w:type="gramEnd"/>
      <w:r>
        <w:rPr>
          <w:iCs/>
          <w:spacing w:val="-22"/>
          <w:sz w:val="28"/>
          <w:szCs w:val="28"/>
        </w:rPr>
        <w:t>айкал</w:t>
      </w:r>
    </w:p>
    <w:p w:rsidR="009D106A" w:rsidRDefault="009D106A" w:rsidP="009D10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06A" w:rsidRDefault="009D106A" w:rsidP="009D10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2018 год</w:t>
      </w:r>
    </w:p>
    <w:p w:rsidR="009D106A" w:rsidRDefault="009D106A" w:rsidP="009D10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06A" w:rsidRDefault="009D106A" w:rsidP="009D10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hAnsi="Times New Roman"/>
          <w:sz w:val="28"/>
          <w:szCs w:val="28"/>
        </w:rPr>
        <w:t xml:space="preserve"> с пунктом 1 статьи 153 Бюджетного кодекса Российской Федерации, Положением «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утвержденным решением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19.02.2015 № 226, Уставом Байкальского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заключением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проведения внешней проверки годового отчета об исполнении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2018 год, заключением о результатах  публичных слушаний по исполнению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2018 год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РЕШИЛ: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отчет об исполнении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за 2018 год  по доходам в сумме 10 452 742,25 руб.; по расходам в сумме 10 533 380,58 руб.; с превышением расходов над доходами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дефицит  бюджета поселения) в сумме 80638, 33 руб.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Опубликовать настоящее решение  в периодическом печатном издании  «Официальный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Решение вступает в силу после опубликования.</w:t>
      </w:r>
    </w:p>
    <w:p w:rsidR="009D106A" w:rsidRDefault="009D106A" w:rsidP="009E7D8C">
      <w:pPr>
        <w:jc w:val="both"/>
        <w:rPr>
          <w:sz w:val="28"/>
          <w:szCs w:val="28"/>
        </w:rPr>
      </w:pPr>
    </w:p>
    <w:p w:rsidR="009D106A" w:rsidRDefault="009D106A" w:rsidP="009E7D8C">
      <w:pPr>
        <w:jc w:val="both"/>
        <w:rPr>
          <w:sz w:val="28"/>
          <w:szCs w:val="28"/>
        </w:rPr>
      </w:pP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Байкальского сельсовета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В.Ф.Козловский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D106A" w:rsidRDefault="009D106A" w:rsidP="009E7D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 w:rsidR="009E7D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А.А.Пчельников</w:t>
      </w:r>
    </w:p>
    <w:p w:rsidR="009D106A" w:rsidRDefault="009D106A" w:rsidP="009D106A"/>
    <w:p w:rsidR="009260B0" w:rsidRDefault="009260B0"/>
    <w:sectPr w:rsidR="009260B0" w:rsidSect="009E7D8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06A"/>
    <w:rsid w:val="00246DA7"/>
    <w:rsid w:val="009260B0"/>
    <w:rsid w:val="009D106A"/>
    <w:rsid w:val="009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2019-04-30T05:16:00Z</dcterms:created>
  <dcterms:modified xsi:type="dcterms:W3CDTF">2019-04-30T05:23:00Z</dcterms:modified>
</cp:coreProperties>
</file>