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НОВОСИБИРСКОЙ ОБЛАСТИ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0AE" w:rsidRDefault="00CA20AE" w:rsidP="00CA20AE">
      <w:pPr>
        <w:pStyle w:val="a4"/>
        <w:rPr>
          <w:b w:val="0"/>
        </w:rPr>
      </w:pPr>
      <w:proofErr w:type="gramStart"/>
      <w:r>
        <w:rPr>
          <w:b w:val="0"/>
        </w:rPr>
        <w:t>Р</w:t>
      </w:r>
      <w:proofErr w:type="gramEnd"/>
      <w:r>
        <w:rPr>
          <w:b w:val="0"/>
        </w:rPr>
        <w:t xml:space="preserve"> Е Ш Е Н И Е</w:t>
      </w:r>
    </w:p>
    <w:p w:rsidR="00CA20AE" w:rsidRDefault="00CA20AE" w:rsidP="00CA20AE">
      <w:pPr>
        <w:pStyle w:val="a4"/>
        <w:rPr>
          <w:b w:val="0"/>
        </w:rPr>
      </w:pPr>
      <w:r>
        <w:rPr>
          <w:b w:val="0"/>
        </w:rPr>
        <w:t>13-й сессии</w:t>
      </w:r>
      <w:r>
        <w:rPr>
          <w:b w:val="0"/>
        </w:rPr>
        <w:br/>
      </w:r>
    </w:p>
    <w:p w:rsidR="00CA20AE" w:rsidRDefault="00CA20AE" w:rsidP="00CA20AE">
      <w:pPr>
        <w:pStyle w:val="a4"/>
        <w:jc w:val="left"/>
        <w:rPr>
          <w:b w:val="0"/>
        </w:rPr>
      </w:pPr>
      <w:r>
        <w:rPr>
          <w:b w:val="0"/>
        </w:rPr>
        <w:t>от 26.07.2016                                                                                                    № 53</w:t>
      </w:r>
    </w:p>
    <w:p w:rsidR="00CA20AE" w:rsidRDefault="00CA20AE" w:rsidP="00CA20AE">
      <w:pPr>
        <w:pStyle w:val="a4"/>
        <w:rPr>
          <w:b w:val="0"/>
        </w:rPr>
      </w:pPr>
      <w:r>
        <w:rPr>
          <w:b w:val="0"/>
        </w:rPr>
        <w:t>д. Байкал</w:t>
      </w:r>
    </w:p>
    <w:p w:rsidR="008B2368" w:rsidRPr="008B2368" w:rsidRDefault="008B2368" w:rsidP="00CA20AE">
      <w:pPr>
        <w:pStyle w:val="a4"/>
      </w:pPr>
      <w:r w:rsidRPr="008B2368">
        <w:t>( с изменениями от 23.08.2018 № 165)</w:t>
      </w:r>
    </w:p>
    <w:p w:rsidR="00CA20AE" w:rsidRDefault="00CA20AE" w:rsidP="00CA20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утверждении Порядка и условий предоставления в аренду муниципального имущества Байкальского сельсовета Болотнинского района  Новосибирской области, включенного в перечень муниципального  имущества Байкальского сельсовета Болотнинского района Новосибирской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</w:t>
      </w:r>
      <w:proofErr w:type="gramEnd"/>
    </w:p>
    <w:p w:rsidR="00CA20AE" w:rsidRDefault="00CA20AE" w:rsidP="00CA20A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A20AE" w:rsidRDefault="00CA20AE" w:rsidP="00CA20A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CA20AE" w:rsidRDefault="00CA20AE" w:rsidP="00CA2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развития и поддержки малого и среднего предпринимательства на территории  Байкальского сельсовета Болотнинского района Новосибирской области, в соответствии с </w:t>
      </w:r>
      <w:hyperlink r:id="rId4" w:history="1"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24.07.2007 N 209-ФЗ "О развитии малого и среднего предпринимательства в Российской Федерации" </w:t>
      </w:r>
    </w:p>
    <w:p w:rsidR="00CA20AE" w:rsidRDefault="00CA20AE" w:rsidP="00CA20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Байкальского сельсовета Болотнинского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 РЕШИЛ: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1.Утвердить прилагаемый Порядок и условия предоставления в аренду муниципального имущества Байкальского сельсовета Болотнинского  района Новосибирской области, включенного в перечень муниципального  имущества Байкальского сельсовета Болотнинского района  Новосибирской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</w:rPr>
        <w:t>.</w:t>
      </w:r>
    </w:p>
    <w:p w:rsidR="00CA20AE" w:rsidRDefault="00CA20AE" w:rsidP="00CA20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Направить настоящее решение Главе Байкальского  сельсовета Болотнинского района Новосибирской области  для подписания и опубликования в периодическом печатном издании «Официальный вестник Байкальского сельсовета».</w:t>
      </w:r>
    </w:p>
    <w:p w:rsidR="00CA20AE" w:rsidRDefault="00CA20AE" w:rsidP="00CA20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20AE" w:rsidRDefault="00CA20AE" w:rsidP="00CA20A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лавы 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Байкальского сельсовета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Болотнинского района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Новосибирской области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Л.А.Антоненко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A20AE" w:rsidRDefault="00CA20AE" w:rsidP="00CA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УТВЕРЖДЁН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решением 13-й сессии пятого созыва 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Совета депутатов Байкальского сельсовета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Болотнинского района 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Новосибирской области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от 26.07.2016 № 53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A20AE" w:rsidRDefault="00CA20AE" w:rsidP="00CA20A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и условия предоставления в аренду муниципального имущества Байкальского сельсовета Болотнинского района  Новосибирской области, включенного в перечень муниципального  имущества Байкальского сельсовета Болотнинского района Новосибирской области,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CA20AE" w:rsidRDefault="00CA20AE" w:rsidP="00CA20AE">
      <w:pPr>
        <w:jc w:val="center"/>
        <w:rPr>
          <w:rFonts w:ascii="Times New Roman" w:hAnsi="Times New Roman"/>
          <w:sz w:val="28"/>
          <w:szCs w:val="28"/>
        </w:rPr>
      </w:pPr>
    </w:p>
    <w:p w:rsidR="00CA20AE" w:rsidRDefault="00CA20AE" w:rsidP="00CA20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и условия  предоставления в аренду муниципального имущества, включенного в перечень муниципального имущества, находящегося в муниципальной собственности Байкальского сельсовета Болотнинского района  Новосибирской области (далее – Порядок и условия), разработаны в соответствии с Гражданским кодексом Российской Федерации, Федеральным законом от 24.07.2007 № 209-ФЗ «О развитии малого и среднего предпринимательства в Российской Федерации», Федеральным законом от 26.07.2006 № 135-ФЗ «О защите конкуренции», Законом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02.07.2008 № 245-ОЗ «О развитии малого и среднего предпринимательства в Новосибирской области», иными нормативными правовыми актами Российской Федерации, Новосибирской области, Болотнинского района.</w:t>
      </w:r>
    </w:p>
    <w:p w:rsidR="008B2368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и условия устанавливают процедуру предоставления в аренду имущества, находящегося в муниципальной собственности Байкальского сельсовета Болотнинского района  Новосибирской области (далее – имущество), включенного в перечень муниципального имущества  Байкальского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Перечень), и условия предоставления включенного в Перечень имущества в аренду,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льготы для субъектов малого и среднего предпринимательства Байкальского сельсовета Болотнинского района Новосибирской области (далее – субъекты МСП)</w:t>
      </w:r>
      <w:r w:rsidR="008B2368">
        <w:rPr>
          <w:rFonts w:ascii="Times New Roman" w:hAnsi="Times New Roman" w:cs="Times New Roman"/>
          <w:sz w:val="28"/>
          <w:szCs w:val="28"/>
        </w:rPr>
        <w:t xml:space="preserve"> </w:t>
      </w:r>
      <w:r w:rsidR="008B2368" w:rsidRPr="00B05F08">
        <w:rPr>
          <w:rFonts w:ascii="Times New Roman" w:hAnsi="Times New Roman" w:cs="Times New Roman"/>
          <w:sz w:val="28"/>
          <w:szCs w:val="28"/>
        </w:rPr>
        <w:t>являющихся сельскохозяйственными кооперативами</w:t>
      </w:r>
      <w:r>
        <w:rPr>
          <w:rFonts w:ascii="Times New Roman" w:hAnsi="Times New Roman" w:cs="Times New Roman"/>
          <w:sz w:val="28"/>
          <w:szCs w:val="28"/>
        </w:rPr>
        <w:t xml:space="preserve">, занимающихся социально значимыми видами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установленными муниципальными программами, принятыми в целях  для поддержки субъектов малого и среднего предпринимательства Болотнинского района (далее - муниципальная программа)</w:t>
      </w:r>
    </w:p>
    <w:p w:rsidR="00CA20AE" w:rsidRDefault="008B2368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F08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земельных участков, включенных в указанные в части 4 </w:t>
      </w:r>
      <w:r>
        <w:rPr>
          <w:rFonts w:ascii="Times New Roman" w:hAnsi="Times New Roman" w:cs="Times New Roman"/>
          <w:sz w:val="28"/>
          <w:szCs w:val="28"/>
        </w:rPr>
        <w:t xml:space="preserve">статьи 18 Федерального закона </w:t>
      </w:r>
      <w:r w:rsidRPr="00B05F08">
        <w:rPr>
          <w:rFonts w:ascii="Times New Roman" w:hAnsi="Times New Roman" w:cs="Times New Roman"/>
          <w:sz w:val="28"/>
          <w:szCs w:val="28"/>
        </w:rPr>
        <w:t xml:space="preserve"> № 209-ФЗ перечни, устанавливаются в соответствии с гражданским законодательством и земельным законодательством</w:t>
      </w:r>
      <w:r w:rsidR="00CA20AE">
        <w:rPr>
          <w:rFonts w:ascii="Times New Roman" w:hAnsi="Times New Roman" w:cs="Times New Roman"/>
          <w:sz w:val="28"/>
          <w:szCs w:val="28"/>
        </w:rPr>
        <w:t>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 Порядком и условиями регулируются отношения по оказанию  администрацией Байкальского сельсовета Болотнинского района Новосибирской области имущественной поддержки субъектам МСП и организациям, образующим инфраструктуру поддержки субъектов МСП, путем предоставления в аренду на долгосрочной основе имущества, включенного в Перечень, в том числе на торгах, по льготной ставке.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Перечень социально значимых видов деятельности, осуществляемых субъектами МСП, устанавливается правовым актом Байкальского сельсовета Болотнинского района  Новосибирской области.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 Арендодателем имущества, включенного в Перечень, является  администрация Байкальского сельсовета Болотнинского района Новосибирской области. 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Организационные мероприятия проводит администрация Байкальского сельсовета Болотнинского района Новосибирской области (далее - Администрация).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Арендаторами имущества, включенного в Перечень, являются: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субъекты МСП, за исключением субъектов МСП, которым в соответствии с Федеральным законом от 24.07.2007 № 209-ФЗ «О развитии малого и среднего предпринимательства в Российской Федерации» не может оказываться поддержка;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организации, образующие инфраструктуру поддержки субъектов МСП.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Заключение договоров аренды имущества, включенного в Перечень, осуществляется: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в случаях, предусмотренных законодательством.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и положение о комиссии утверждаются  постановлением администрации Байкальского сельсовета Болотнинского района Новосибирской области.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в обязательном порядке представители Координационного совета по развитию малого и среднего предпринимательства в Байкальском сельсовете Болотнинском районе Новосибирской области (далее – Координационный совет).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0AE" w:rsidRDefault="00CA20AE" w:rsidP="00CA20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Порядок и условия предоставления в аренду имущества, </w:t>
      </w:r>
    </w:p>
    <w:p w:rsidR="00CA20AE" w:rsidRDefault="00CA20AE" w:rsidP="00CA20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Перечень </w:t>
      </w:r>
    </w:p>
    <w:p w:rsidR="00CA20AE" w:rsidRDefault="00CA20AE" w:rsidP="00CA20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Предоставление имущества, включенного в Перечень, по результатам проведенных торгов осуществляется в порядке, установленном законодательством.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подачи заявок на участие в торгах субъектами МСП, организациями, образующими инфраструктуру поддержки субъектов МСП,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 Для предоставления имущества, включенного в Перечень, без проведения торгов, субъекты МСП, и организации, образующие инфраструктуру поддержки субъектов МСП (далее – заявители) обращаются в  Администрацию  с заявлением о предоставлении такого имущества (далее – заявление).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 заявлением представляются следующие документы: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документ, удостоверяющий личность заявителя (представителя заявителя);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документ, подтверждающий полномочия представителя заявителя (в случае если с заявлением обращается представитель заявителя);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копии учредительных документов (для юридических лиц);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8"/>
      <w:bookmarkEnd w:id="0"/>
      <w:r>
        <w:rPr>
          <w:rFonts w:ascii="Times New Roman" w:hAnsi="Times New Roman" w:cs="Times New Roman"/>
          <w:sz w:val="28"/>
          <w:szCs w:val="28"/>
        </w:rPr>
        <w:t xml:space="preserve">4) 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 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справку о средней численности работников за предшествующий календарный год, подписанная руководителем и заверенная печатью (при наличии печати) заявителя;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справку-расшифровку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наличии печати) заявителя. 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документы, подтверждающие соответствие заявителя условиям оказания имущественной поддержки, предусмотренной правовым актом администрации Байкальского сельсовета Болотнинского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изданным в целях реализации муниципальной программы.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Выписка из Единого муниципального реестра юридических лиц (для юридических лиц), выписка из Единого муниципального реестра индивидуальных предпринимателей (для индивидуальных предпринимателей), </w:t>
      </w:r>
      <w:bookmarkStart w:id="1" w:name="Par90"/>
      <w:bookmarkEnd w:id="1"/>
      <w:r>
        <w:rPr>
          <w:rFonts w:ascii="Times New Roman" w:hAnsi="Times New Roman" w:cs="Times New Roman"/>
          <w:sz w:val="28"/>
          <w:szCs w:val="28"/>
        </w:rPr>
        <w:t>запрашиваются  администрацией Байкальского сельсовета Болотнинского района Новосибирской области  самостоятельно и приобщаются к документам, предоставленным заявителем.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могут быть представлены заявителем по собственной инициативе.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Заявление, указанное в пункте 10 Порядка  должно быть рассмотрено в течение десяти рабочих дней с участием представителя Координационного совета.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с учетом мнения Координационного совета предлагается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пунктом 14 Порядка и условий.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Основания для отказа в предоставлении в аренду без торгов имущества, включенного в Перечень: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представлены документы, указанные в </w:t>
      </w:r>
      <w:hyperlink r:id="rId6" w:anchor="Par8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11 Порядка и условий; 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субъекта МСП требованиям, установленным статьей 4 Федерального закона от 24.07.2007 № 209-ФЗ «О развитии малого и среднего предпринимательства в Российской Федерации» и пункту 6 Порядка и условий;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предусмотренные законом основания для предоставления заявителю имущества, включенного в Перечень, без проведения торгов (в случае если обращение заявителя содержит просьбу о предоставлении имущества, включенного в Перечень, без торгов);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предоставлено в аренду имущество, включенное в Перечень, и срок такого договора аренды не истек;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выявления  администрацией Байкальского сельсовета Болотнинского района Новосибирской области 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несоответствие заявителя условиям оказания имущественной поддержки, предусмотренным правовым актом администрации Байкальского сельсовета Болотнинского района Новосибирской области, изданным в целях реализации муниципальной программы;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свободного имущества, включенного в Перечень.</w:t>
      </w:r>
    </w:p>
    <w:p w:rsidR="008B2368" w:rsidRPr="006C52C1" w:rsidRDefault="00CA20AE" w:rsidP="008B23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B2368" w:rsidRPr="006C52C1">
        <w:rPr>
          <w:rFonts w:ascii="Times New Roman" w:hAnsi="Times New Roman" w:cs="Times New Roman"/>
          <w:sz w:val="28"/>
          <w:szCs w:val="28"/>
        </w:rPr>
        <w:t>Срок, на который заключаются договора в отношении  имущества,</w:t>
      </w:r>
      <w:r w:rsidR="008B2368" w:rsidRPr="00B05F08">
        <w:t xml:space="preserve"> </w:t>
      </w:r>
      <w:r w:rsidR="008B2368" w:rsidRPr="006C52C1">
        <w:rPr>
          <w:rFonts w:ascii="Times New Roman" w:hAnsi="Times New Roman" w:cs="Times New Roman"/>
          <w:sz w:val="28"/>
          <w:szCs w:val="28"/>
        </w:rPr>
        <w:t>включенного в перечни, должен составлять не менее чем пять лет.</w:t>
      </w:r>
    </w:p>
    <w:p w:rsidR="00CA20AE" w:rsidRDefault="008B2368" w:rsidP="008B2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F0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05F08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  <w:r w:rsidR="00CA20AE">
        <w:rPr>
          <w:rFonts w:ascii="Times New Roman" w:hAnsi="Times New Roman" w:cs="Times New Roman"/>
          <w:sz w:val="28"/>
          <w:szCs w:val="28"/>
        </w:rPr>
        <w:t>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арендную плату по договору не входят необходимые эксплуатационные расходы, связанные с содержанием имущества. </w:t>
      </w:r>
    </w:p>
    <w:p w:rsidR="00CA20AE" w:rsidRDefault="00CA20AE" w:rsidP="00CA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CA20AE" w:rsidRDefault="00CA20AE" w:rsidP="00CA20AE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 Льгота по арендной плате применяется при выполнении всей совокупности следующих условий:</w:t>
      </w:r>
    </w:p>
    <w:p w:rsidR="00CA20AE" w:rsidRDefault="00CA20AE" w:rsidP="00CA20AE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соблюдение заявительного порядка для предоставления льготы по арендной плате;</w:t>
      </w:r>
    </w:p>
    <w:p w:rsidR="00CA20AE" w:rsidRDefault="00CA20AE" w:rsidP="00CA20AE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имущество предоставляется субъекту МСП для осуществления социально значимого вида деятельности;</w:t>
      </w:r>
    </w:p>
    <w:p w:rsidR="00CA20AE" w:rsidRDefault="00CA20AE" w:rsidP="00CA20AE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субъект МСП осуществляет социально значимый вид деятельности в период действия договора аренды.</w:t>
      </w:r>
    </w:p>
    <w:p w:rsidR="00CA20AE" w:rsidRDefault="00CA20AE" w:rsidP="00CA20AE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В случае прекращения осуществления социально значимого вида деятельности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CA20AE" w:rsidRDefault="00CA20AE" w:rsidP="00CA20AE">
      <w:pPr>
        <w:spacing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20.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отношении имущества,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Перечень,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CA20AE" w:rsidRDefault="00CA20AE" w:rsidP="00CA20AE">
      <w:pPr>
        <w:rPr>
          <w:rFonts w:ascii="Times New Roman" w:hAnsi="Times New Roman" w:cs="Times New Roman"/>
          <w:sz w:val="28"/>
          <w:szCs w:val="28"/>
        </w:rPr>
      </w:pPr>
    </w:p>
    <w:p w:rsidR="00CA20AE" w:rsidRDefault="00CA20AE" w:rsidP="00CA20AE">
      <w:pPr>
        <w:rPr>
          <w:rFonts w:ascii="Times New Roman" w:hAnsi="Times New Roman" w:cs="Times New Roman"/>
          <w:sz w:val="28"/>
          <w:szCs w:val="28"/>
        </w:rPr>
      </w:pPr>
    </w:p>
    <w:p w:rsidR="00CA20AE" w:rsidRDefault="00CA20AE" w:rsidP="00CA20AE">
      <w:pPr>
        <w:rPr>
          <w:rFonts w:ascii="Times New Roman" w:hAnsi="Times New Roman" w:cs="Times New Roman"/>
          <w:sz w:val="28"/>
          <w:szCs w:val="28"/>
        </w:rPr>
      </w:pPr>
    </w:p>
    <w:p w:rsidR="00CA20AE" w:rsidRDefault="00CA20AE" w:rsidP="00CA20AE">
      <w:pPr>
        <w:rPr>
          <w:rFonts w:ascii="Times New Roman" w:hAnsi="Times New Roman" w:cs="Times New Roman"/>
          <w:sz w:val="28"/>
          <w:szCs w:val="28"/>
        </w:rPr>
      </w:pPr>
    </w:p>
    <w:p w:rsidR="00D8167D" w:rsidRDefault="00D8167D"/>
    <w:sectPr w:rsidR="00D8167D" w:rsidSect="00D8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0AE"/>
    <w:rsid w:val="00863A14"/>
    <w:rsid w:val="008B2368"/>
    <w:rsid w:val="00AD6042"/>
    <w:rsid w:val="00CA20AE"/>
    <w:rsid w:val="00D8167D"/>
    <w:rsid w:val="00F9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0A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A20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A20A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CA2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CA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CA20AE"/>
    <w:rPr>
      <w:color w:val="106BBE"/>
    </w:rPr>
  </w:style>
  <w:style w:type="paragraph" w:styleId="a7">
    <w:name w:val="No Spacing"/>
    <w:uiPriority w:val="1"/>
    <w:qFormat/>
    <w:rsid w:val="008B23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4;&#1073;%20&#1091;&#1090;&#1074;&#1077;&#1088;&#1078;&#1076;&#1077;&#1085;&#1080;&#1080;%20&#1055;&#1086;&#1088;&#1103;&#1076;&#1082;&#1072;%20&#1080;%20&#1091;&#1089;&#1083;&#1086;&#1074;&#1080;&#1081;%20&#1087;&#1088;&#1077;&#1076;&#1086;&#1089;&#1090;&#1072;&#1074;&#1083;&#1077;&#1085;&#1080;&#1103;%20&#1074;%20&#1072;&#1088;&#1077;&#1085;&#1076;&#1091;.docx" TargetMode="External"/><Relationship Id="rId5" Type="http://schemas.openxmlformats.org/officeDocument/2006/relationships/hyperlink" Target="garantF1://12054854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11848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Байкал</cp:lastModifiedBy>
  <cp:revision>2</cp:revision>
  <dcterms:created xsi:type="dcterms:W3CDTF">2018-10-22T10:07:00Z</dcterms:created>
  <dcterms:modified xsi:type="dcterms:W3CDTF">2018-10-22T10:07:00Z</dcterms:modified>
</cp:coreProperties>
</file>