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F3" w:rsidRPr="00F643F3" w:rsidRDefault="00F643F3" w:rsidP="00F643F3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АДМИНИСТРАЦИЯ</w:t>
      </w:r>
    </w:p>
    <w:p w:rsidR="00F643F3" w:rsidRDefault="00F643F3" w:rsidP="00F643F3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F643F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БАЙКАЛЬСКОГО СЕЛЬСОВЕТА </w:t>
      </w:r>
    </w:p>
    <w:p w:rsidR="00F643F3" w:rsidRPr="00F643F3" w:rsidRDefault="00F643F3" w:rsidP="00F643F3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F643F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БОЛОТНИНСКОГО РАЙОНА</w:t>
      </w: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F643F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НОВОСИБИРСКОЙ ОБЛАСТИ</w:t>
      </w:r>
    </w:p>
    <w:p w:rsidR="00F643F3" w:rsidRPr="00F643F3" w:rsidRDefault="00F643F3" w:rsidP="00F643F3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F643F3" w:rsidRPr="00F643F3" w:rsidRDefault="00F643F3" w:rsidP="00F643F3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F643F3" w:rsidRPr="00F643F3" w:rsidRDefault="00F643F3" w:rsidP="00F643F3">
      <w:pPr>
        <w:pStyle w:val="a4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F643F3" w:rsidRPr="00F643F3" w:rsidRDefault="00F643F3" w:rsidP="00F643F3">
      <w:pPr>
        <w:pStyle w:val="a4"/>
        <w:jc w:val="center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F643F3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643F3" w:rsidRDefault="00F643F3" w:rsidP="00F643F3">
      <w:pPr>
        <w:pStyle w:val="a4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F643F3">
        <w:rPr>
          <w:rStyle w:val="a6"/>
          <w:rFonts w:ascii="Times New Roman" w:hAnsi="Times New Roman" w:cs="Times New Roman"/>
          <w:i w:val="0"/>
          <w:sz w:val="28"/>
          <w:szCs w:val="28"/>
        </w:rPr>
        <w:t>от 29.06.</w:t>
      </w:r>
      <w:r w:rsidRPr="00F643F3">
        <w:rPr>
          <w:rFonts w:ascii="Times New Roman" w:hAnsi="Times New Roman" w:cs="Times New Roman"/>
          <w:sz w:val="28"/>
          <w:szCs w:val="28"/>
        </w:rPr>
        <w:t xml:space="preserve">2020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№ 44</w:t>
      </w:r>
    </w:p>
    <w:p w:rsidR="00F643F3" w:rsidRDefault="00F643F3" w:rsidP="00F643F3">
      <w:pPr>
        <w:pStyle w:val="a4"/>
        <w:jc w:val="center"/>
      </w:pPr>
      <w:r>
        <w:rPr>
          <w:rFonts w:ascii="Times New Roman" w:hAnsi="Times New Roman"/>
          <w:sz w:val="26"/>
          <w:szCs w:val="26"/>
        </w:rPr>
        <w:t xml:space="preserve">д. Байкал                                              </w:t>
      </w:r>
    </w:p>
    <w:p w:rsidR="00F643F3" w:rsidRDefault="00F643F3" w:rsidP="00F643F3">
      <w:pPr>
        <w:pStyle w:val="ConsPlusTitle"/>
        <w:widowControl/>
        <w:rPr>
          <w:b w:val="0"/>
          <w:sz w:val="26"/>
          <w:szCs w:val="26"/>
        </w:rPr>
      </w:pPr>
    </w:p>
    <w:p w:rsidR="00F643F3" w:rsidRPr="00F643F3" w:rsidRDefault="00F643F3" w:rsidP="00F643F3">
      <w:pPr>
        <w:jc w:val="center"/>
        <w:rPr>
          <w:b/>
          <w:sz w:val="28"/>
          <w:szCs w:val="28"/>
        </w:rPr>
      </w:pPr>
      <w:bookmarkStart w:id="0" w:name="_GoBack"/>
      <w:r w:rsidRPr="00F643F3">
        <w:rPr>
          <w:b/>
          <w:sz w:val="28"/>
          <w:szCs w:val="28"/>
        </w:rPr>
        <w:t>Об утверждении Положения о муниципальных заимствованиях Байкальского сельсовета Болотнинского района Новосибирс</w:t>
      </w:r>
      <w:r>
        <w:rPr>
          <w:b/>
          <w:sz w:val="28"/>
          <w:szCs w:val="28"/>
        </w:rPr>
        <w:t xml:space="preserve">кой области </w:t>
      </w:r>
    </w:p>
    <w:bookmarkEnd w:id="0"/>
    <w:p w:rsidR="00F643F3" w:rsidRPr="00F643F3" w:rsidRDefault="00F643F3" w:rsidP="00F643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43F3" w:rsidRPr="00F643F3" w:rsidRDefault="00F643F3" w:rsidP="00F643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43F3"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Байкальского сельсовета Болотнинского района Новосибирской области, </w:t>
      </w:r>
    </w:p>
    <w:p w:rsidR="00F643F3" w:rsidRPr="00F643F3" w:rsidRDefault="00F643F3" w:rsidP="00F643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F643F3">
        <w:rPr>
          <w:sz w:val="28"/>
          <w:szCs w:val="28"/>
        </w:rPr>
        <w:t xml:space="preserve">Байкальского сельсовета Болотнинского района Новосибирской области </w:t>
      </w:r>
      <w:r>
        <w:rPr>
          <w:b/>
          <w:sz w:val="28"/>
          <w:szCs w:val="28"/>
        </w:rPr>
        <w:t>ПОСТАНОВЛЯЕТ</w:t>
      </w:r>
      <w:r w:rsidRPr="00F643F3">
        <w:rPr>
          <w:b/>
          <w:sz w:val="28"/>
          <w:szCs w:val="28"/>
        </w:rPr>
        <w:t>:</w:t>
      </w:r>
    </w:p>
    <w:p w:rsidR="00F643F3" w:rsidRPr="00F643F3" w:rsidRDefault="00F643F3" w:rsidP="00F643F3">
      <w:pPr>
        <w:jc w:val="both"/>
        <w:rPr>
          <w:sz w:val="28"/>
          <w:szCs w:val="28"/>
        </w:rPr>
      </w:pPr>
      <w:r w:rsidRPr="00F643F3">
        <w:rPr>
          <w:sz w:val="28"/>
          <w:szCs w:val="28"/>
        </w:rPr>
        <w:t xml:space="preserve">           1. Утвердить</w:t>
      </w:r>
      <w:r>
        <w:rPr>
          <w:sz w:val="28"/>
          <w:szCs w:val="28"/>
        </w:rPr>
        <w:t xml:space="preserve"> прилагаемое</w:t>
      </w:r>
      <w:r w:rsidRPr="00F643F3">
        <w:rPr>
          <w:sz w:val="28"/>
          <w:szCs w:val="28"/>
        </w:rPr>
        <w:t xml:space="preserve"> Положение о муниципальных заимствованиях Байкальского сельсовета Болотнинского района Ново</w:t>
      </w:r>
      <w:r>
        <w:rPr>
          <w:sz w:val="28"/>
          <w:szCs w:val="28"/>
        </w:rPr>
        <w:t>сибирской области</w:t>
      </w:r>
      <w:r w:rsidRPr="00F643F3">
        <w:rPr>
          <w:sz w:val="28"/>
          <w:szCs w:val="28"/>
        </w:rPr>
        <w:t xml:space="preserve">. </w:t>
      </w:r>
    </w:p>
    <w:p w:rsidR="00F643F3" w:rsidRPr="00F643F3" w:rsidRDefault="00F643F3" w:rsidP="00F643F3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Опубликовать настоящее </w:t>
      </w:r>
      <w:proofErr w:type="gramStart"/>
      <w:r>
        <w:rPr>
          <w:sz w:val="28"/>
          <w:szCs w:val="28"/>
        </w:rPr>
        <w:t>постановление</w:t>
      </w:r>
      <w:r w:rsidRPr="00F643F3">
        <w:rPr>
          <w:sz w:val="28"/>
          <w:szCs w:val="28"/>
        </w:rPr>
        <w:t xml:space="preserve">  в</w:t>
      </w:r>
      <w:proofErr w:type="gramEnd"/>
      <w:r w:rsidRPr="00F643F3">
        <w:rPr>
          <w:sz w:val="28"/>
          <w:szCs w:val="28"/>
        </w:rPr>
        <w:t xml:space="preserve">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Болотнинского района Новосибирской области.</w:t>
      </w:r>
      <w:r w:rsidRPr="00F643F3">
        <w:rPr>
          <w:i/>
          <w:color w:val="000000"/>
          <w:sz w:val="28"/>
          <w:szCs w:val="28"/>
        </w:rPr>
        <w:t xml:space="preserve"> </w:t>
      </w:r>
    </w:p>
    <w:p w:rsidR="00F643F3" w:rsidRDefault="00F643F3" w:rsidP="00F643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43F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D3D1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Постановление</w:t>
      </w:r>
      <w:r w:rsidRPr="00F643F3">
        <w:rPr>
          <w:rFonts w:ascii="Times New Roman" w:hAnsi="Times New Roman"/>
          <w:sz w:val="28"/>
          <w:szCs w:val="28"/>
        </w:rPr>
        <w:t xml:space="preserve"> вступает в силу со дня его опубликования. </w:t>
      </w:r>
    </w:p>
    <w:p w:rsidR="00F643F3" w:rsidRDefault="00F643F3" w:rsidP="00F643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F643F3" w:rsidRDefault="00F643F3" w:rsidP="00F643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F643F3" w:rsidRPr="00F643F3" w:rsidRDefault="00F643F3" w:rsidP="00F643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В.Ф.Козловский</w:t>
      </w:r>
    </w:p>
    <w:p w:rsidR="00F643F3" w:rsidRDefault="00F643F3" w:rsidP="00F643F3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644"/>
        <w:gridCol w:w="567"/>
        <w:gridCol w:w="4536"/>
      </w:tblGrid>
      <w:tr w:rsidR="00F643F3" w:rsidTr="00F643F3">
        <w:tc>
          <w:tcPr>
            <w:tcW w:w="4644" w:type="dxa"/>
          </w:tcPr>
          <w:p w:rsidR="00F643F3" w:rsidRDefault="00F643F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F643F3" w:rsidRDefault="00F643F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F643F3" w:rsidRDefault="00F643F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F643F3" w:rsidRDefault="00F643F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F643F3" w:rsidRDefault="00F643F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F643F3" w:rsidRDefault="00F643F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F643F3" w:rsidRDefault="00F643F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F643F3" w:rsidRDefault="00F643F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</w:t>
      </w: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Байкальского сельсовета</w:t>
      </w: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643F3" w:rsidRDefault="00F643F3" w:rsidP="00F643F3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 29.06.2020</w:t>
      </w:r>
      <w:proofErr w:type="gramEnd"/>
      <w:r>
        <w:rPr>
          <w:rFonts w:ascii="Times New Roman" w:hAnsi="Times New Roman"/>
          <w:sz w:val="28"/>
          <w:szCs w:val="28"/>
        </w:rPr>
        <w:t xml:space="preserve"> № 44</w:t>
      </w:r>
    </w:p>
    <w:p w:rsidR="00F643F3" w:rsidRDefault="00F643F3" w:rsidP="00F643F3">
      <w:pPr>
        <w:autoSpaceDE w:val="0"/>
        <w:autoSpaceDN w:val="0"/>
        <w:adjustRightInd w:val="0"/>
        <w:jc w:val="both"/>
      </w:pPr>
    </w:p>
    <w:p w:rsidR="00F643F3" w:rsidRDefault="00F643F3" w:rsidP="00F643F3">
      <w:pPr>
        <w:ind w:firstLine="900"/>
        <w:jc w:val="center"/>
        <w:rPr>
          <w:b/>
          <w:sz w:val="16"/>
          <w:szCs w:val="16"/>
        </w:rPr>
      </w:pPr>
    </w:p>
    <w:p w:rsidR="00F643F3" w:rsidRDefault="00F643F3" w:rsidP="00F643F3">
      <w:pPr>
        <w:ind w:firstLine="900"/>
        <w:jc w:val="center"/>
        <w:rPr>
          <w:b/>
          <w:sz w:val="16"/>
          <w:szCs w:val="16"/>
        </w:rPr>
      </w:pPr>
    </w:p>
    <w:p w:rsidR="00F643F3" w:rsidRDefault="00F643F3" w:rsidP="00F643F3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муниципальных заимствованиях</w:t>
      </w: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>Байкальского сельсовета Болотнинского района Новосибирской области</w:t>
      </w:r>
    </w:p>
    <w:p w:rsidR="00F643F3" w:rsidRDefault="00F643F3" w:rsidP="00F643F3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(далее – сельское поселение)</w:t>
      </w:r>
    </w:p>
    <w:p w:rsidR="00F643F3" w:rsidRDefault="00F643F3" w:rsidP="00F643F3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F643F3" w:rsidRDefault="00F643F3" w:rsidP="00F643F3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:rsidR="00F643F3" w:rsidRDefault="00F643F3" w:rsidP="00F643F3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регулирует отношения, возникающие при осуществлении сельским поселением </w:t>
      </w:r>
      <w:proofErr w:type="gramStart"/>
      <w:r>
        <w:rPr>
          <w:sz w:val="28"/>
          <w:szCs w:val="28"/>
        </w:rPr>
        <w:t>муниципальных  внутренних</w:t>
      </w:r>
      <w:proofErr w:type="gramEnd"/>
      <w:r>
        <w:rPr>
          <w:sz w:val="28"/>
          <w:szCs w:val="28"/>
        </w:rPr>
        <w:t xml:space="preserve"> заимствований  (далее - муниципальные заимствования), определяет порядок и формы привлечения заемных средств, а также полномочия органов местного самоуправления сельского поселения при осуществлении муниципальных заимствований.</w:t>
      </w:r>
    </w:p>
    <w:p w:rsidR="00F643F3" w:rsidRDefault="00F643F3" w:rsidP="00F643F3">
      <w:pPr>
        <w:widowControl w:val="0"/>
        <w:spacing w:line="276" w:lineRule="auto"/>
        <w:jc w:val="both"/>
        <w:rPr>
          <w:sz w:val="28"/>
          <w:szCs w:val="28"/>
        </w:rPr>
      </w:pPr>
    </w:p>
    <w:p w:rsidR="00F643F3" w:rsidRDefault="00F643F3" w:rsidP="00F643F3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 Муниципальные заимствования</w:t>
      </w:r>
    </w:p>
    <w:p w:rsidR="00F643F3" w:rsidRDefault="00F643F3" w:rsidP="00F643F3">
      <w:pPr>
        <w:widowControl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 xml:space="preserve">Под муниципальными заимствованиями понимается привлечение от имени </w:t>
      </w:r>
      <w:r>
        <w:rPr>
          <w:sz w:val="28"/>
          <w:szCs w:val="28"/>
        </w:rPr>
        <w:t xml:space="preserve">сельского поселения </w:t>
      </w:r>
      <w:r>
        <w:rPr>
          <w:color w:val="22272F"/>
          <w:sz w:val="28"/>
          <w:szCs w:val="28"/>
          <w:shd w:val="clear" w:color="auto" w:fill="FFFFFF"/>
        </w:rPr>
        <w:t xml:space="preserve">заемных средств в бюджет </w:t>
      </w:r>
      <w:r>
        <w:rPr>
          <w:sz w:val="28"/>
          <w:szCs w:val="28"/>
        </w:rPr>
        <w:t>сельского поселения</w:t>
      </w:r>
      <w:r>
        <w:rPr>
          <w:color w:val="22272F"/>
          <w:sz w:val="28"/>
          <w:szCs w:val="28"/>
          <w:shd w:val="clear" w:color="auto" w:fill="FFFFFF"/>
        </w:rPr>
        <w:t xml:space="preserve">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r>
        <w:rPr>
          <w:sz w:val="28"/>
          <w:szCs w:val="28"/>
        </w:rPr>
        <w:t>сельского поселения</w:t>
      </w:r>
      <w:r>
        <w:rPr>
          <w:color w:val="22272F"/>
          <w:sz w:val="28"/>
          <w:szCs w:val="28"/>
          <w:shd w:val="clear" w:color="auto" w:fill="FFFFFF"/>
        </w:rPr>
        <w:t xml:space="preserve"> как заемщика, выраженные в валюте Российской Федерации.</w:t>
      </w:r>
    </w:p>
    <w:p w:rsidR="00F643F3" w:rsidRDefault="00F643F3" w:rsidP="00F643F3">
      <w:pPr>
        <w:widowControl w:val="0"/>
        <w:spacing w:line="276" w:lineRule="auto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2. </w:t>
      </w:r>
      <w:r>
        <w:rPr>
          <w:color w:val="22272F"/>
          <w:sz w:val="28"/>
          <w:szCs w:val="28"/>
          <w:shd w:val="clear" w:color="auto" w:fill="FFFFFF"/>
        </w:rPr>
        <w:t>Управление муниципальным долгом осуществляется администрацией</w:t>
      </w:r>
      <w:r>
        <w:rPr>
          <w:sz w:val="28"/>
          <w:szCs w:val="28"/>
        </w:rPr>
        <w:t xml:space="preserve"> сельского поселения</w:t>
      </w:r>
      <w:r>
        <w:rPr>
          <w:color w:val="22272F"/>
          <w:sz w:val="28"/>
          <w:szCs w:val="28"/>
          <w:shd w:val="clear" w:color="auto" w:fill="FFFFFF"/>
        </w:rPr>
        <w:t xml:space="preserve">   в соответствии с </w:t>
      </w:r>
      <w:proofErr w:type="gramStart"/>
      <w:r>
        <w:rPr>
          <w:color w:val="22272F"/>
          <w:sz w:val="28"/>
          <w:szCs w:val="28"/>
          <w:shd w:val="clear" w:color="auto" w:fill="FFFFFF"/>
        </w:rPr>
        <w:t xml:space="preserve">Уставом </w:t>
      </w:r>
      <w:r>
        <w:rPr>
          <w:sz w:val="28"/>
          <w:szCs w:val="28"/>
        </w:rPr>
        <w:t xml:space="preserve"> поселения</w:t>
      </w:r>
      <w:proofErr w:type="gramEnd"/>
      <w:r>
        <w:rPr>
          <w:color w:val="22272F"/>
          <w:sz w:val="28"/>
          <w:szCs w:val="28"/>
          <w:shd w:val="clear" w:color="auto" w:fill="FFFFFF"/>
        </w:rPr>
        <w:t>.</w:t>
      </w:r>
    </w:p>
    <w:p w:rsidR="00F643F3" w:rsidRDefault="00F643F3" w:rsidP="00F643F3">
      <w:pPr>
        <w:widowControl w:val="0"/>
        <w:spacing w:line="276" w:lineRule="auto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</w:t>
      </w:r>
      <w:r>
        <w:rPr>
          <w:color w:val="22272F"/>
          <w:sz w:val="28"/>
          <w:szCs w:val="28"/>
          <w:shd w:val="clear" w:color="auto" w:fill="FFFFFF"/>
        </w:rPr>
        <w:tab/>
        <w:t xml:space="preserve">3. Объемы привлечения средств в бюджет </w:t>
      </w:r>
      <w:r>
        <w:rPr>
          <w:sz w:val="28"/>
          <w:szCs w:val="28"/>
        </w:rPr>
        <w:t xml:space="preserve">сельского поселения </w:t>
      </w:r>
      <w:r>
        <w:rPr>
          <w:color w:val="22272F"/>
          <w:sz w:val="28"/>
          <w:szCs w:val="28"/>
          <w:shd w:val="clear" w:color="auto" w:fill="FFFFFF"/>
        </w:rPr>
        <w:t xml:space="preserve">устанавливаются Программой внутренних </w:t>
      </w:r>
      <w:proofErr w:type="gramStart"/>
      <w:r>
        <w:rPr>
          <w:color w:val="22272F"/>
          <w:sz w:val="28"/>
          <w:szCs w:val="28"/>
          <w:shd w:val="clear" w:color="auto" w:fill="FFFFFF"/>
        </w:rPr>
        <w:t xml:space="preserve">заимствований 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>
        <w:rPr>
          <w:color w:val="22272F"/>
          <w:sz w:val="28"/>
          <w:szCs w:val="28"/>
          <w:shd w:val="clear" w:color="auto" w:fill="FFFFFF"/>
        </w:rPr>
        <w:t xml:space="preserve">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</w:t>
      </w:r>
      <w:r>
        <w:rPr>
          <w:sz w:val="28"/>
          <w:szCs w:val="28"/>
        </w:rPr>
        <w:t>сельского поселения</w:t>
      </w:r>
      <w:r>
        <w:rPr>
          <w:color w:val="22272F"/>
          <w:sz w:val="28"/>
          <w:szCs w:val="28"/>
          <w:shd w:val="clear" w:color="auto" w:fill="FFFFFF"/>
        </w:rPr>
        <w:t xml:space="preserve"> и объемов погашения долговых обязательств, утвержденных на соответствующий финансовый год  решением о бюджете </w:t>
      </w:r>
      <w:r>
        <w:rPr>
          <w:sz w:val="28"/>
          <w:szCs w:val="28"/>
        </w:rPr>
        <w:t>сельского поселения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F643F3" w:rsidRDefault="00F643F3" w:rsidP="00F643F3">
      <w:pPr>
        <w:widowControl w:val="0"/>
        <w:spacing w:line="276" w:lineRule="auto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</w:t>
      </w:r>
      <w:r>
        <w:rPr>
          <w:color w:val="22272F"/>
          <w:sz w:val="28"/>
          <w:szCs w:val="28"/>
          <w:shd w:val="clear" w:color="auto" w:fill="FFFFFF"/>
        </w:rPr>
        <w:tab/>
        <w:t xml:space="preserve">4. Под предельным объемом муниципальных заимствований на соответствующий финансовый год понимается совокупный объем </w:t>
      </w:r>
      <w:r>
        <w:rPr>
          <w:color w:val="22272F"/>
          <w:sz w:val="28"/>
          <w:szCs w:val="28"/>
          <w:shd w:val="clear" w:color="auto" w:fill="FFFFFF"/>
        </w:rPr>
        <w:lastRenderedPageBreak/>
        <w:t xml:space="preserve">привлечения средств в бюджет </w:t>
      </w:r>
      <w:r>
        <w:rPr>
          <w:sz w:val="28"/>
          <w:szCs w:val="28"/>
        </w:rPr>
        <w:t>сельского поселения</w:t>
      </w:r>
      <w:r>
        <w:rPr>
          <w:color w:val="22272F"/>
          <w:sz w:val="28"/>
          <w:szCs w:val="28"/>
          <w:shd w:val="clear" w:color="auto" w:fill="FFFFFF"/>
        </w:rPr>
        <w:t xml:space="preserve"> по Программе муниципальных внутренних заимствований </w:t>
      </w:r>
      <w:r>
        <w:rPr>
          <w:sz w:val="28"/>
          <w:szCs w:val="28"/>
        </w:rPr>
        <w:t>сельского поселения</w:t>
      </w:r>
      <w:r>
        <w:rPr>
          <w:color w:val="22272F"/>
          <w:sz w:val="28"/>
          <w:szCs w:val="28"/>
          <w:shd w:val="clear" w:color="auto" w:fill="FFFFFF"/>
        </w:rPr>
        <w:t xml:space="preserve"> на соответствующий финансовый год.</w:t>
      </w:r>
    </w:p>
    <w:p w:rsidR="00F643F3" w:rsidRDefault="00F643F3" w:rsidP="00F643F3">
      <w:pPr>
        <w:widowControl w:val="0"/>
        <w:spacing w:line="276" w:lineRule="auto"/>
        <w:jc w:val="both"/>
        <w:rPr>
          <w:color w:val="22272F"/>
          <w:sz w:val="28"/>
          <w:szCs w:val="28"/>
          <w:shd w:val="clear" w:color="auto" w:fill="FFFFFF"/>
        </w:rPr>
      </w:pPr>
    </w:p>
    <w:p w:rsidR="00F643F3" w:rsidRDefault="00F643F3" w:rsidP="00F643F3">
      <w:pPr>
        <w:widowControl w:val="0"/>
        <w:spacing w:line="276" w:lineRule="auto"/>
        <w:jc w:val="center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 xml:space="preserve"> 3. Формы долговых обязательств </w:t>
      </w:r>
      <w:r>
        <w:rPr>
          <w:b/>
          <w:sz w:val="28"/>
          <w:szCs w:val="28"/>
        </w:rPr>
        <w:t>сельского поселения</w:t>
      </w:r>
    </w:p>
    <w:p w:rsidR="00F643F3" w:rsidRDefault="00F643F3" w:rsidP="00F643F3">
      <w:pPr>
        <w:widowControl w:val="0"/>
        <w:spacing w:line="276" w:lineRule="auto"/>
        <w:jc w:val="both"/>
        <w:rPr>
          <w:color w:val="22272F"/>
          <w:sz w:val="28"/>
          <w:szCs w:val="28"/>
        </w:rPr>
      </w:pPr>
      <w:r>
        <w:rPr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b/>
          <w:color w:val="22272F"/>
          <w:sz w:val="28"/>
          <w:szCs w:val="28"/>
          <w:shd w:val="clear" w:color="auto" w:fill="FFFFFF"/>
        </w:rPr>
        <w:tab/>
      </w:r>
      <w:r>
        <w:rPr>
          <w:color w:val="22272F"/>
          <w:sz w:val="28"/>
          <w:szCs w:val="28"/>
        </w:rPr>
        <w:t xml:space="preserve">Долговые </w:t>
      </w:r>
      <w:proofErr w:type="gramStart"/>
      <w:r>
        <w:rPr>
          <w:color w:val="22272F"/>
          <w:sz w:val="28"/>
          <w:szCs w:val="28"/>
        </w:rPr>
        <w:t xml:space="preserve">обязательства 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>
        <w:rPr>
          <w:color w:val="22272F"/>
          <w:sz w:val="28"/>
          <w:szCs w:val="28"/>
        </w:rPr>
        <w:t>могут существовать в виде обязательств по:</w:t>
      </w:r>
    </w:p>
    <w:p w:rsidR="00F643F3" w:rsidRDefault="00F643F3" w:rsidP="00F643F3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ценным бумагам сельского поселения (муниципальным ценным бумагам);</w:t>
      </w:r>
    </w:p>
    <w:p w:rsidR="00F643F3" w:rsidRDefault="00F643F3" w:rsidP="00F643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бюджетным кредитам, привлеченным </w:t>
      </w:r>
      <w:r>
        <w:rPr>
          <w:rFonts w:eastAsia="Calibri"/>
          <w:sz w:val="28"/>
          <w:szCs w:val="28"/>
        </w:rPr>
        <w:t>в валюте Российской Федерации в бюджет сельского поселения из других бюджетов бюджетной системы Российской Федерации;</w:t>
      </w:r>
    </w:p>
    <w:p w:rsidR="00F643F3" w:rsidRDefault="00F643F3" w:rsidP="00F643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F643F3" w:rsidRDefault="00F643F3" w:rsidP="00F643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4) </w:t>
      </w:r>
      <w:r>
        <w:rPr>
          <w:rFonts w:eastAsia="Calibri"/>
          <w:sz w:val="28"/>
          <w:szCs w:val="28"/>
        </w:rPr>
        <w:t>кредитам, привлеченным муниципальным образованием от кредитных организаций в валюте Российской Федерации</w:t>
      </w:r>
      <w:r>
        <w:rPr>
          <w:sz w:val="28"/>
          <w:szCs w:val="28"/>
        </w:rPr>
        <w:t>;</w:t>
      </w:r>
    </w:p>
    <w:p w:rsidR="00F643F3" w:rsidRDefault="00F643F3" w:rsidP="00F643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eastAsia="Calibri"/>
          <w:sz w:val="28"/>
          <w:szCs w:val="28"/>
        </w:rPr>
        <w:t>гарантиям муниципального образования (муниципальным гарантиям), выраженным в валюте Российской Федерации;</w:t>
      </w:r>
    </w:p>
    <w:p w:rsidR="00F643F3" w:rsidRDefault="00F643F3" w:rsidP="00F643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F643F3" w:rsidRDefault="00F643F3" w:rsidP="00F643F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иным долговым обязательствам, возникшим до введения в действие Бюджетного Кодекса Российской Федерации и отнесенным на муниципальный долг.</w:t>
      </w:r>
    </w:p>
    <w:p w:rsidR="00F643F3" w:rsidRDefault="00F643F3" w:rsidP="00F643F3">
      <w:pPr>
        <w:widowControl w:val="0"/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4. Прекращение долговых обязательств</w:t>
      </w:r>
    </w:p>
    <w:p w:rsidR="00F643F3" w:rsidRDefault="00F643F3" w:rsidP="00F643F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ab/>
      </w:r>
      <w:r>
        <w:rPr>
          <w:sz w:val="28"/>
          <w:szCs w:val="28"/>
        </w:rPr>
        <w:t>1. 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сельского поселения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Совета депутатов сельского поселения.</w:t>
      </w:r>
    </w:p>
    <w:p w:rsidR="00F643F3" w:rsidRDefault="00F643F3" w:rsidP="00F643F3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Долговые обязательства сельского поселения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</w:t>
      </w:r>
      <w:r>
        <w:rPr>
          <w:sz w:val="28"/>
          <w:szCs w:val="28"/>
        </w:rPr>
        <w:lastRenderedPageBreak/>
        <w:t>наступлении) указанных событий (обстоятельств).</w:t>
      </w:r>
    </w:p>
    <w:p w:rsidR="00F643F3" w:rsidRDefault="00F643F3" w:rsidP="00F643F3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 </w:t>
      </w:r>
      <w:r>
        <w:rPr>
          <w:sz w:val="28"/>
          <w:szCs w:val="28"/>
        </w:rPr>
        <w:t xml:space="preserve">Администрация сельского поселения по истечении сроков, указанных </w:t>
      </w:r>
      <w:proofErr w:type="gramStart"/>
      <w:r>
        <w:rPr>
          <w:sz w:val="28"/>
          <w:szCs w:val="28"/>
        </w:rPr>
        <w:t>в  пункте</w:t>
      </w:r>
      <w:proofErr w:type="gramEnd"/>
      <w:r>
        <w:rPr>
          <w:sz w:val="28"/>
          <w:szCs w:val="28"/>
        </w:rPr>
        <w:t xml:space="preserve"> 1 настоящей статьи, издает муниципальный правовой акт о списании с муниципального долга муниципальных долговых обязательств, выраженных в валюте Российской Федерации</w:t>
      </w:r>
    </w:p>
    <w:p w:rsidR="00F643F3" w:rsidRDefault="00F643F3" w:rsidP="00F643F3">
      <w:pPr>
        <w:widowControl w:val="0"/>
        <w:spacing w:line="276" w:lineRule="auto"/>
        <w:ind w:firstLine="708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их списания без отражения сумм списания в источниках финансирования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5. Ответственность </w:t>
      </w:r>
      <w:proofErr w:type="gramStart"/>
      <w:r>
        <w:rPr>
          <w:b/>
          <w:bCs/>
          <w:sz w:val="28"/>
          <w:szCs w:val="28"/>
          <w:shd w:val="clear" w:color="auto" w:fill="FFFFFF"/>
        </w:rPr>
        <w:t>по долговым обязательства</w:t>
      </w:r>
      <w:proofErr w:type="gramEnd"/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Долговые обязательства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shd w:val="clear" w:color="auto" w:fill="FFFFFF"/>
        </w:rPr>
        <w:t xml:space="preserve"> полностью и без условий обеспечиваются всем находящимся в собственности муниципального образования имуществом, составляющим соответствующую казну, и исполняются за счет </w:t>
      </w:r>
      <w:proofErr w:type="gramStart"/>
      <w:r>
        <w:rPr>
          <w:sz w:val="28"/>
          <w:szCs w:val="28"/>
          <w:shd w:val="clear" w:color="auto" w:fill="FFFFFF"/>
        </w:rPr>
        <w:t>средств  бюджета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shd w:val="clear" w:color="auto" w:fill="FFFFFF"/>
        </w:rPr>
        <w:t>.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Кредитные соглашения и договоры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>Программа внутренних заимствований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</w:t>
      </w:r>
    </w:p>
    <w:p w:rsidR="00F643F3" w:rsidRDefault="00F643F3" w:rsidP="00F643F3">
      <w:pPr>
        <w:widowControl w:val="0"/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  <w:t>2. Привлечение кредитов кредитных организаций осуществляется в соответствии с Федеральными законами от 26 июля 2006 года № 135 –ФЗ «О защите конкуренции» и от 05 апреля 2013 года №44-ФЗ «О контрактной системе в сфере закупок товаров, работ и услуг для обеспечения государственных и муниципальных нужд».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 Привлечение бюджетных кредитов из областного бюджета осуществляется в порядке, установленном законодательством Новосибирской области.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Учет и регистрация муниципальных заимствований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Финансовый орган администрации сельского поселения осуществляет учет и регистрацию муниципальных заимствований, ведет муниципальную долговую книгу сельского поселения.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</w:t>
      </w:r>
      <w:r>
        <w:rPr>
          <w:sz w:val="28"/>
          <w:szCs w:val="28"/>
          <w:shd w:val="clear" w:color="auto" w:fill="FFFFFF"/>
        </w:rPr>
        <w:t xml:space="preserve">В муниципальную долговую книгу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shd w:val="clear" w:color="auto" w:fill="FFFFFF"/>
        </w:rPr>
        <w:t xml:space="preserve"> вносятся сведения об объеме долговых обязательств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shd w:val="clear" w:color="auto" w:fill="FFFFFF"/>
        </w:rPr>
        <w:t xml:space="preserve"> по видам этих обязательств, о дате их возникновения и исполнения (прекращения по иным </w:t>
      </w:r>
      <w:r>
        <w:rPr>
          <w:sz w:val="28"/>
          <w:szCs w:val="28"/>
          <w:shd w:val="clear" w:color="auto" w:fill="FFFFFF"/>
        </w:rPr>
        <w:lastRenderedPageBreak/>
        <w:t xml:space="preserve">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shd w:val="clear" w:color="auto" w:fill="FFFFFF"/>
        </w:rPr>
        <w:t>.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  <w:t xml:space="preserve">3. Информация о долговых обязательствах вносится финансовым органом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shd w:val="clear" w:color="auto" w:fill="FFFFFF"/>
        </w:rPr>
        <w:t xml:space="preserve"> в муниципальную долговую книгу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в срок, не превышающий пяти рабочих дней с момента возникновения соответствующего обязательства, на основании документов, предоставляемых финансово-экономическим отделом администрации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shd w:val="clear" w:color="auto" w:fill="FFFFFF"/>
        </w:rPr>
        <w:t xml:space="preserve">. 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  <w:t>4.</w:t>
      </w:r>
      <w:r>
        <w:rPr>
          <w:sz w:val="28"/>
          <w:szCs w:val="28"/>
        </w:rPr>
        <w:t xml:space="preserve"> Информация о долговых обязательствах сельского поселения, отраженных в муниципальной долговой книге, подлежит передаче администрацией сельского поселения в Министерство финансов и налоговой политике Новосибирской области. Состав информации, порядок и сроки ее передачи устанавливаются Министерство финансов и налоговой политике Новосибирской области. Ответственность за достоверность данных о долговых обязательствах сельского поселения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переданных в Министерство финансов и налоговой политике Новосибирской области, </w:t>
      </w:r>
      <w:proofErr w:type="gramStart"/>
      <w:r>
        <w:rPr>
          <w:sz w:val="28"/>
          <w:szCs w:val="28"/>
        </w:rPr>
        <w:t>несет  администрация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F643F3" w:rsidRDefault="00F643F3" w:rsidP="00F643F3">
      <w:pPr>
        <w:pStyle w:val="s1"/>
        <w:widowControl w:val="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</w:p>
    <w:p w:rsidR="00F643F3" w:rsidRDefault="00F643F3" w:rsidP="00F643F3">
      <w:pPr>
        <w:pStyle w:val="s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72F"/>
          <w:sz w:val="28"/>
          <w:szCs w:val="28"/>
          <w:shd w:val="clear" w:color="auto" w:fill="FFFFFF"/>
        </w:rPr>
      </w:pPr>
    </w:p>
    <w:p w:rsidR="00CE0045" w:rsidRDefault="00CE0045"/>
    <w:sectPr w:rsidR="00CE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A0"/>
    <w:rsid w:val="003555A0"/>
    <w:rsid w:val="008D3D17"/>
    <w:rsid w:val="00CE0045"/>
    <w:rsid w:val="00F6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C5B6-BD9E-4B51-B076-3BF83C3D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643F3"/>
    <w:rPr>
      <w:rFonts w:ascii="SimSun" w:eastAsia="SimSun" w:hAnsi="SimSun"/>
      <w:lang w:eastAsia="ar-SA"/>
    </w:rPr>
  </w:style>
  <w:style w:type="paragraph" w:styleId="a4">
    <w:name w:val="No Spacing"/>
    <w:link w:val="a3"/>
    <w:uiPriority w:val="1"/>
    <w:qFormat/>
    <w:rsid w:val="00F643F3"/>
    <w:pPr>
      <w:suppressAutoHyphens/>
      <w:spacing w:after="0" w:line="240" w:lineRule="auto"/>
    </w:pPr>
    <w:rPr>
      <w:rFonts w:ascii="SimSun" w:eastAsia="SimSun" w:hAnsi="SimSun"/>
      <w:lang w:eastAsia="ar-SA"/>
    </w:rPr>
  </w:style>
  <w:style w:type="paragraph" w:styleId="a5">
    <w:name w:val="List Paragraph"/>
    <w:basedOn w:val="a"/>
    <w:uiPriority w:val="34"/>
    <w:qFormat/>
    <w:rsid w:val="00F643F3"/>
    <w:pPr>
      <w:ind w:left="720"/>
      <w:contextualSpacing/>
    </w:pPr>
  </w:style>
  <w:style w:type="paragraph" w:customStyle="1" w:styleId="ConsPlusTitle">
    <w:name w:val="ConsPlusTitle"/>
    <w:uiPriority w:val="99"/>
    <w:rsid w:val="00F64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643F3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F64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1318</Words>
  <Characters>7517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4</cp:revision>
  <dcterms:created xsi:type="dcterms:W3CDTF">2020-07-03T06:06:00Z</dcterms:created>
  <dcterms:modified xsi:type="dcterms:W3CDTF">2020-07-09T02:44:00Z</dcterms:modified>
</cp:coreProperties>
</file>